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C140" w14:textId="4364A151" w:rsidR="00B87771" w:rsidRPr="008B033D"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8B033D">
        <w:rPr>
          <w:rFonts w:ascii="Tahoma" w:hAnsi="Tahoma" w:cs="Tahoma"/>
          <w:b/>
          <w:bCs/>
          <w:color w:val="064169"/>
          <w:sz w:val="22"/>
          <w:szCs w:val="22"/>
        </w:rPr>
        <w:t xml:space="preserve">Job Title: </w:t>
      </w:r>
      <w:r w:rsidR="00C855F6" w:rsidRPr="00C855F6">
        <w:rPr>
          <w:rFonts w:ascii="Tahoma" w:eastAsia="Times New Roman" w:hAnsi="Tahoma" w:cs="Tahoma"/>
          <w:bCs/>
          <w:color w:val="auto"/>
          <w:sz w:val="22"/>
          <w:szCs w:val="22"/>
          <w:lang w:eastAsia="en-GB"/>
        </w:rPr>
        <w:t>Safe &amp; Warm Energy Adviser</w:t>
      </w:r>
    </w:p>
    <w:p w14:paraId="4657713E" w14:textId="36DB3B2D" w:rsidR="00B87771" w:rsidRDefault="00B87771" w:rsidP="00B87771">
      <w:pPr>
        <w:pStyle w:val="CASBody"/>
        <w:numPr>
          <w:ilvl w:val="0"/>
          <w:numId w:val="28"/>
        </w:numPr>
        <w:spacing w:line="240" w:lineRule="auto"/>
        <w:ind w:right="0"/>
        <w:jc w:val="both"/>
        <w:rPr>
          <w:rFonts w:ascii="Tahoma" w:hAnsi="Tahoma" w:cs="Tahoma"/>
          <w:bCs/>
          <w:color w:val="auto"/>
          <w:sz w:val="22"/>
          <w:szCs w:val="22"/>
        </w:rPr>
      </w:pPr>
      <w:r w:rsidRPr="008B033D">
        <w:rPr>
          <w:rFonts w:ascii="Tahoma" w:hAnsi="Tahoma" w:cs="Tahoma"/>
          <w:b/>
          <w:bCs/>
          <w:color w:val="064169"/>
          <w:sz w:val="22"/>
          <w:szCs w:val="22"/>
        </w:rPr>
        <w:t xml:space="preserve">Responsible to: </w:t>
      </w:r>
      <w:r w:rsidR="007756CE">
        <w:rPr>
          <w:rFonts w:ascii="Tahoma" w:hAnsi="Tahoma" w:cs="Tahoma"/>
          <w:bCs/>
          <w:color w:val="auto"/>
          <w:sz w:val="22"/>
          <w:szCs w:val="22"/>
        </w:rPr>
        <w:t xml:space="preserve">Project Manager </w:t>
      </w:r>
    </w:p>
    <w:p w14:paraId="2BDAE84D" w14:textId="485E3C61" w:rsidR="00322E54" w:rsidRPr="00322E54" w:rsidRDefault="007756CE" w:rsidP="00322E54">
      <w:pPr>
        <w:pStyle w:val="CASBody"/>
        <w:numPr>
          <w:ilvl w:val="0"/>
          <w:numId w:val="28"/>
        </w:numPr>
        <w:spacing w:line="240" w:lineRule="auto"/>
        <w:ind w:right="0"/>
        <w:jc w:val="both"/>
        <w:rPr>
          <w:rFonts w:ascii="Tahoma" w:hAnsi="Tahoma" w:cs="Tahoma"/>
          <w:color w:val="auto"/>
          <w:sz w:val="22"/>
          <w:szCs w:val="22"/>
        </w:rPr>
      </w:pPr>
      <w:r>
        <w:rPr>
          <w:rFonts w:ascii="Tahoma" w:hAnsi="Tahoma" w:cs="Tahoma"/>
          <w:b/>
          <w:bCs/>
          <w:color w:val="064169"/>
          <w:sz w:val="22"/>
          <w:szCs w:val="22"/>
        </w:rPr>
        <w:t>Hours</w:t>
      </w:r>
      <w:r w:rsidR="00322E54">
        <w:rPr>
          <w:rFonts w:ascii="Tahoma" w:hAnsi="Tahoma" w:cs="Tahoma"/>
          <w:b/>
          <w:bCs/>
          <w:color w:val="064169"/>
          <w:sz w:val="22"/>
          <w:szCs w:val="22"/>
        </w:rPr>
        <w:t xml:space="preserve"> per week</w:t>
      </w:r>
      <w:r>
        <w:rPr>
          <w:rFonts w:ascii="Tahoma" w:hAnsi="Tahoma" w:cs="Tahoma"/>
          <w:b/>
          <w:bCs/>
          <w:color w:val="064169"/>
          <w:sz w:val="22"/>
          <w:szCs w:val="22"/>
        </w:rPr>
        <w:t>:</w:t>
      </w:r>
      <w:r w:rsidR="00322E54">
        <w:rPr>
          <w:rFonts w:ascii="Tahoma" w:hAnsi="Tahoma" w:cs="Tahoma"/>
          <w:b/>
          <w:bCs/>
          <w:color w:val="064169"/>
          <w:sz w:val="22"/>
          <w:szCs w:val="22"/>
        </w:rPr>
        <w:t xml:space="preserve"> </w:t>
      </w:r>
      <w:r w:rsidRPr="007756CE">
        <w:rPr>
          <w:rFonts w:ascii="Tahoma" w:hAnsi="Tahoma" w:cs="Tahoma"/>
          <w:color w:val="auto"/>
          <w:sz w:val="22"/>
          <w:szCs w:val="22"/>
        </w:rPr>
        <w:t>14 hours per week (possible increase in the future</w:t>
      </w:r>
      <w:r w:rsidR="00374C19">
        <w:rPr>
          <w:rFonts w:ascii="Tahoma" w:hAnsi="Tahoma" w:cs="Tahoma"/>
          <w:color w:val="auto"/>
          <w:sz w:val="22"/>
          <w:szCs w:val="22"/>
        </w:rPr>
        <w:t xml:space="preserve"> for the right candidate</w:t>
      </w:r>
      <w:r w:rsidRPr="007756CE">
        <w:rPr>
          <w:rFonts w:ascii="Tahoma" w:hAnsi="Tahoma" w:cs="Tahoma"/>
          <w:color w:val="auto"/>
          <w:sz w:val="22"/>
          <w:szCs w:val="22"/>
        </w:rPr>
        <w:t xml:space="preserve">) </w:t>
      </w:r>
      <w:r w:rsidR="00322E54">
        <w:rPr>
          <w:rFonts w:ascii="Tahoma" w:hAnsi="Tahoma" w:cs="Tahoma"/>
          <w:color w:val="auto"/>
          <w:sz w:val="22"/>
          <w:szCs w:val="22"/>
        </w:rPr>
        <w:t>Working hours: 9am – 4.30pm with 30 minutes unpaid lunchbreak</w:t>
      </w:r>
    </w:p>
    <w:p w14:paraId="4859D404" w14:textId="159750B6" w:rsidR="007756CE" w:rsidRPr="008B033D" w:rsidRDefault="007756CE" w:rsidP="00B87771">
      <w:pPr>
        <w:pStyle w:val="CASBody"/>
        <w:numPr>
          <w:ilvl w:val="0"/>
          <w:numId w:val="28"/>
        </w:numPr>
        <w:spacing w:line="240" w:lineRule="auto"/>
        <w:ind w:right="0"/>
        <w:jc w:val="both"/>
        <w:rPr>
          <w:rFonts w:ascii="Tahoma" w:hAnsi="Tahoma" w:cs="Tahoma"/>
          <w:bCs/>
          <w:color w:val="auto"/>
          <w:sz w:val="22"/>
          <w:szCs w:val="22"/>
        </w:rPr>
      </w:pPr>
      <w:r>
        <w:rPr>
          <w:rFonts w:ascii="Tahoma" w:hAnsi="Tahoma" w:cs="Tahoma"/>
          <w:b/>
          <w:bCs/>
          <w:color w:val="064169"/>
          <w:sz w:val="22"/>
          <w:szCs w:val="22"/>
        </w:rPr>
        <w:t xml:space="preserve">Salary: </w:t>
      </w:r>
      <w:r w:rsidRPr="007756CE">
        <w:rPr>
          <w:rFonts w:ascii="Tahoma" w:hAnsi="Tahoma" w:cs="Tahoma"/>
          <w:color w:val="auto"/>
          <w:sz w:val="22"/>
          <w:szCs w:val="22"/>
        </w:rPr>
        <w:t>£24</w:t>
      </w:r>
      <w:r w:rsidR="00954D3E">
        <w:rPr>
          <w:rFonts w:ascii="Tahoma" w:hAnsi="Tahoma" w:cs="Tahoma"/>
          <w:color w:val="auto"/>
          <w:sz w:val="22"/>
          <w:szCs w:val="22"/>
        </w:rPr>
        <w:t xml:space="preserve">K - £27K </w:t>
      </w:r>
      <w:r w:rsidR="00322E54">
        <w:rPr>
          <w:rFonts w:ascii="Tahoma" w:hAnsi="Tahoma" w:cs="Tahoma"/>
          <w:color w:val="auto"/>
          <w:sz w:val="22"/>
          <w:szCs w:val="22"/>
        </w:rPr>
        <w:t>per annum pro-rata</w:t>
      </w:r>
      <w:r w:rsidRPr="007756CE">
        <w:rPr>
          <w:rFonts w:ascii="Tahoma" w:hAnsi="Tahoma" w:cs="Tahoma"/>
          <w:b/>
          <w:bCs/>
          <w:color w:val="auto"/>
          <w:sz w:val="22"/>
          <w:szCs w:val="22"/>
        </w:rPr>
        <w:t xml:space="preserve"> </w:t>
      </w:r>
      <w:r w:rsidR="00954D3E" w:rsidRPr="00954D3E">
        <w:rPr>
          <w:rFonts w:ascii="Tahoma" w:hAnsi="Tahoma" w:cs="Tahoma"/>
          <w:color w:val="auto"/>
          <w:sz w:val="22"/>
          <w:szCs w:val="22"/>
        </w:rPr>
        <w:t>(commensurate with experience)</w:t>
      </w:r>
    </w:p>
    <w:p w14:paraId="528B3E45" w14:textId="77777777" w:rsidR="00B87771" w:rsidRPr="008B033D" w:rsidRDefault="00B87771" w:rsidP="00F84EE1">
      <w:pPr>
        <w:jc w:val="both"/>
        <w:rPr>
          <w:rFonts w:ascii="Tahoma" w:hAnsi="Tahoma" w:cs="Tahoma"/>
          <w:b/>
          <w:color w:val="003E82"/>
          <w:sz w:val="28"/>
          <w:szCs w:val="22"/>
        </w:rPr>
      </w:pPr>
    </w:p>
    <w:p w14:paraId="66509826" w14:textId="6F624F61" w:rsidR="00CB25F5" w:rsidRPr="008B033D" w:rsidRDefault="00CB25F5" w:rsidP="00CB25F5">
      <w:pPr>
        <w:pStyle w:val="Heading1"/>
        <w:spacing w:line="240" w:lineRule="auto"/>
        <w:jc w:val="both"/>
        <w:rPr>
          <w:rFonts w:ascii="Tahoma" w:hAnsi="Tahoma" w:cs="Tahoma"/>
          <w:sz w:val="24"/>
          <w:szCs w:val="22"/>
        </w:rPr>
      </w:pPr>
      <w:r w:rsidRPr="008B033D">
        <w:rPr>
          <w:rFonts w:ascii="Tahoma" w:hAnsi="Tahoma" w:cs="Tahoma"/>
          <w:sz w:val="24"/>
          <w:szCs w:val="22"/>
        </w:rPr>
        <w:t>About the role</w:t>
      </w:r>
    </w:p>
    <w:p w14:paraId="3CE9C5AB" w14:textId="77777777" w:rsidR="00CB25F5" w:rsidRPr="008B033D" w:rsidRDefault="00CB25F5" w:rsidP="00CB25F5">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201FCD4"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697913D4" w14:textId="7DA26B4B" w:rsidR="00B87771" w:rsidRPr="008B033D" w:rsidRDefault="00B87771" w:rsidP="00F84EE1">
      <w:pPr>
        <w:jc w:val="both"/>
        <w:rPr>
          <w:rFonts w:ascii="Tahoma" w:hAnsi="Tahoma" w:cs="Tahoma"/>
          <w:b/>
          <w:color w:val="003E82"/>
          <w:sz w:val="28"/>
          <w:szCs w:val="22"/>
        </w:rPr>
      </w:pPr>
    </w:p>
    <w:p w14:paraId="0E655FB9" w14:textId="73FA2D8C" w:rsidR="00FC213B" w:rsidRP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The Energy Adviser will provide in-depth, holistic and bespoke energy advice to those in or at risk of fuel poverty. This will be to clients, and to </w:t>
      </w:r>
      <w:r w:rsidR="00954D3E">
        <w:rPr>
          <w:rFonts w:ascii="Tahoma" w:eastAsia="Times New Roman" w:hAnsi="Tahoma" w:cs="Tahoma"/>
          <w:bCs/>
          <w:sz w:val="22"/>
          <w:szCs w:val="22"/>
          <w:lang w:eastAsia="en-GB"/>
        </w:rPr>
        <w:t>extended partners</w:t>
      </w:r>
      <w:r w:rsidRPr="00FC213B">
        <w:rPr>
          <w:rFonts w:ascii="Tahoma" w:eastAsia="Times New Roman" w:hAnsi="Tahoma" w:cs="Tahoma"/>
          <w:bCs/>
          <w:sz w:val="22"/>
          <w:szCs w:val="22"/>
          <w:lang w:eastAsia="en-GB"/>
        </w:rPr>
        <w:t xml:space="preserve">. The advice will include – </w:t>
      </w:r>
    </w:p>
    <w:p w14:paraId="6215FBF8" w14:textId="77777777" w:rsidR="00FC213B" w:rsidRPr="00FC213B" w:rsidRDefault="00FC213B" w:rsidP="00FC213B">
      <w:pPr>
        <w:spacing w:line="276" w:lineRule="auto"/>
        <w:jc w:val="both"/>
        <w:rPr>
          <w:rFonts w:ascii="Tahoma" w:eastAsia="Times New Roman" w:hAnsi="Tahoma" w:cs="Tahoma"/>
          <w:bCs/>
          <w:sz w:val="22"/>
          <w:szCs w:val="22"/>
          <w:lang w:eastAsia="en-GB"/>
        </w:rPr>
      </w:pPr>
    </w:p>
    <w:p w14:paraId="0070490A" w14:textId="428E5733" w:rsidR="00FC213B" w:rsidRPr="00FC213B" w:rsidRDefault="00FC213B" w:rsidP="00FC213B">
      <w:pPr>
        <w:pStyle w:val="ListParagraph"/>
        <w:numPr>
          <w:ilvl w:val="0"/>
          <w:numId w:val="30"/>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Supporting clients to use energy efficiently, affordably and safely</w:t>
      </w:r>
    </w:p>
    <w:p w14:paraId="6EAEC658" w14:textId="2E71CDD6"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Energy efficiency advice to every client</w:t>
      </w:r>
      <w:r>
        <w:rPr>
          <w:rFonts w:ascii="Tahoma" w:eastAsia="Times New Roman" w:hAnsi="Tahoma" w:cs="Tahoma"/>
          <w:bCs/>
          <w:sz w:val="22"/>
          <w:szCs w:val="22"/>
          <w:lang w:eastAsia="en-GB"/>
        </w:rPr>
        <w:t>.</w:t>
      </w:r>
    </w:p>
    <w:p w14:paraId="41FC0346" w14:textId="4E3DA863"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Carbon monoxide (CO) safety advice (training will be provided and CO monitors</w:t>
      </w:r>
      <w:r>
        <w:rPr>
          <w:rFonts w:ascii="Tahoma" w:eastAsia="Times New Roman" w:hAnsi="Tahoma" w:cs="Tahoma"/>
          <w:bCs/>
          <w:sz w:val="22"/>
          <w:szCs w:val="22"/>
          <w:lang w:eastAsia="en-GB"/>
        </w:rPr>
        <w:t xml:space="preserve"> </w:t>
      </w:r>
      <w:r w:rsidRPr="00FC213B">
        <w:rPr>
          <w:rFonts w:ascii="Tahoma" w:eastAsia="Times New Roman" w:hAnsi="Tahoma" w:cs="Tahoma"/>
          <w:bCs/>
          <w:sz w:val="22"/>
          <w:szCs w:val="22"/>
          <w:lang w:eastAsia="en-GB"/>
        </w:rPr>
        <w:t>will be provided to gift to clients)</w:t>
      </w:r>
      <w:r>
        <w:rPr>
          <w:rFonts w:ascii="Tahoma" w:eastAsia="Times New Roman" w:hAnsi="Tahoma" w:cs="Tahoma"/>
          <w:bCs/>
          <w:sz w:val="22"/>
          <w:szCs w:val="22"/>
          <w:lang w:eastAsia="en-GB"/>
        </w:rPr>
        <w:t>.</w:t>
      </w:r>
    </w:p>
    <w:p w14:paraId="7C16699F" w14:textId="6816D030"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Help to switch suppliers or tariffs (when this becomes a viable option again)</w:t>
      </w:r>
      <w:r>
        <w:rPr>
          <w:rFonts w:ascii="Tahoma" w:eastAsia="Times New Roman" w:hAnsi="Tahoma" w:cs="Tahoma"/>
          <w:bCs/>
          <w:sz w:val="22"/>
          <w:szCs w:val="22"/>
          <w:lang w:eastAsia="en-GB"/>
        </w:rPr>
        <w:t>.</w:t>
      </w:r>
    </w:p>
    <w:p w14:paraId="02DEE6C3" w14:textId="35F3E14B"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Supporting vulnerable clients to join the relevant Priority Service Registers</w:t>
      </w:r>
      <w:r>
        <w:rPr>
          <w:rFonts w:ascii="Tahoma" w:eastAsia="Times New Roman" w:hAnsi="Tahoma" w:cs="Tahoma"/>
          <w:bCs/>
          <w:sz w:val="22"/>
          <w:szCs w:val="22"/>
          <w:lang w:eastAsia="en-GB"/>
        </w:rPr>
        <w:t>.</w:t>
      </w:r>
    </w:p>
    <w:p w14:paraId="3C476CD4" w14:textId="2DD3EB3A"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Referrals to Warm Home Discount</w:t>
      </w:r>
      <w:r>
        <w:rPr>
          <w:rFonts w:ascii="Tahoma" w:eastAsia="Times New Roman" w:hAnsi="Tahoma" w:cs="Tahoma"/>
          <w:bCs/>
          <w:sz w:val="22"/>
          <w:szCs w:val="22"/>
          <w:lang w:eastAsia="en-GB"/>
        </w:rPr>
        <w:t>.</w:t>
      </w:r>
    </w:p>
    <w:p w14:paraId="1B26DE62" w14:textId="608D7525"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Resolving billing issues</w:t>
      </w:r>
      <w:r>
        <w:rPr>
          <w:rFonts w:ascii="Tahoma" w:eastAsia="Times New Roman" w:hAnsi="Tahoma" w:cs="Tahoma"/>
          <w:bCs/>
          <w:sz w:val="22"/>
          <w:szCs w:val="22"/>
          <w:lang w:eastAsia="en-GB"/>
        </w:rPr>
        <w:t>.</w:t>
      </w:r>
    </w:p>
    <w:p w14:paraId="3D2E0628" w14:textId="276F8E20"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Debt </w:t>
      </w:r>
      <w:proofErr w:type="gramStart"/>
      <w:r w:rsidRPr="00FC213B">
        <w:rPr>
          <w:rFonts w:ascii="Tahoma" w:eastAsia="Times New Roman" w:hAnsi="Tahoma" w:cs="Tahoma"/>
          <w:bCs/>
          <w:sz w:val="22"/>
          <w:szCs w:val="22"/>
          <w:lang w:eastAsia="en-GB"/>
        </w:rPr>
        <w:t>write</w:t>
      </w:r>
      <w:proofErr w:type="gramEnd"/>
      <w:r w:rsidRPr="00FC213B">
        <w:rPr>
          <w:rFonts w:ascii="Tahoma" w:eastAsia="Times New Roman" w:hAnsi="Tahoma" w:cs="Tahoma"/>
          <w:bCs/>
          <w:sz w:val="22"/>
          <w:szCs w:val="22"/>
          <w:lang w:eastAsia="en-GB"/>
        </w:rPr>
        <w:t xml:space="preserve"> off</w:t>
      </w:r>
      <w:r>
        <w:rPr>
          <w:rFonts w:ascii="Tahoma" w:eastAsia="Times New Roman" w:hAnsi="Tahoma" w:cs="Tahoma"/>
          <w:bCs/>
          <w:sz w:val="22"/>
          <w:szCs w:val="22"/>
          <w:lang w:eastAsia="en-GB"/>
        </w:rPr>
        <w:t>.</w:t>
      </w:r>
    </w:p>
    <w:p w14:paraId="29AEFAFC" w14:textId="081EFA28"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Referrals to Home Energy Scotland via their online portal</w:t>
      </w:r>
      <w:r>
        <w:rPr>
          <w:rFonts w:ascii="Tahoma" w:eastAsia="Times New Roman" w:hAnsi="Tahoma" w:cs="Tahoma"/>
          <w:bCs/>
          <w:sz w:val="22"/>
          <w:szCs w:val="22"/>
          <w:lang w:eastAsia="en-GB"/>
        </w:rPr>
        <w:t>.</w:t>
      </w:r>
    </w:p>
    <w:p w14:paraId="38DF4FD8" w14:textId="6287A056"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Support to access emergency funds</w:t>
      </w:r>
      <w:r>
        <w:rPr>
          <w:rFonts w:ascii="Tahoma" w:eastAsia="Times New Roman" w:hAnsi="Tahoma" w:cs="Tahoma"/>
          <w:bCs/>
          <w:sz w:val="22"/>
          <w:szCs w:val="22"/>
          <w:lang w:eastAsia="en-GB"/>
        </w:rPr>
        <w:t>.</w:t>
      </w:r>
    </w:p>
    <w:p w14:paraId="6A06D115" w14:textId="589D34B0" w:rsidR="00FC213B" w:rsidRPr="00FC213B" w:rsidRDefault="00FC213B" w:rsidP="00FC213B">
      <w:pPr>
        <w:pStyle w:val="ListParagraph"/>
        <w:numPr>
          <w:ilvl w:val="0"/>
          <w:numId w:val="31"/>
        </w:numPr>
        <w:ind w:left="360"/>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Refer to and utilise the CAS webpage for the Home and Warm Service. </w:t>
      </w:r>
    </w:p>
    <w:p w14:paraId="228FF4A3" w14:textId="77777777" w:rsidR="00FC213B" w:rsidRPr="00FC213B" w:rsidRDefault="00FC213B" w:rsidP="00FC213B">
      <w:pPr>
        <w:spacing w:line="276" w:lineRule="auto"/>
        <w:jc w:val="both"/>
        <w:rPr>
          <w:rFonts w:ascii="Tahoma" w:eastAsia="Times New Roman" w:hAnsi="Tahoma" w:cs="Tahoma"/>
          <w:bCs/>
          <w:sz w:val="22"/>
          <w:szCs w:val="22"/>
          <w:lang w:eastAsia="en-GB"/>
        </w:rPr>
      </w:pPr>
    </w:p>
    <w:p w14:paraId="07A8DB2C" w14:textId="77777777" w:rsidR="00FC213B" w:rsidRP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The Energy Adviser will be expected to support or deliver group sessions throughout the year. These will be aimed at asylum seekers, minority ethnic groups, travellers, Park Home communities, digitally excluded and other vulnerable groups and/or frontline workers who support these groups. It is expected that there will be twice as many frontline workers as clients supported at group sessions. CAS will provide training materials for bureaux to use at these sessions.</w:t>
      </w:r>
    </w:p>
    <w:p w14:paraId="73ECE52C" w14:textId="77777777" w:rsidR="00FC213B" w:rsidRPr="00FC213B" w:rsidRDefault="00FC213B" w:rsidP="00FC213B">
      <w:pPr>
        <w:spacing w:line="276" w:lineRule="auto"/>
        <w:jc w:val="both"/>
        <w:rPr>
          <w:rFonts w:ascii="Tahoma" w:eastAsia="Times New Roman" w:hAnsi="Tahoma" w:cs="Tahoma"/>
          <w:bCs/>
          <w:sz w:val="22"/>
          <w:szCs w:val="22"/>
          <w:lang w:eastAsia="en-GB"/>
        </w:rPr>
      </w:pPr>
    </w:p>
    <w:p w14:paraId="6220C00B" w14:textId="77777777" w:rsidR="00FC213B" w:rsidRP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The Energy Advisers will attend meetings every 2-3 months with the other Energy Advisers delivering the service. These meetings will involve training, </w:t>
      </w:r>
      <w:proofErr w:type="gramStart"/>
      <w:r w:rsidRPr="00FC213B">
        <w:rPr>
          <w:rFonts w:ascii="Tahoma" w:eastAsia="Times New Roman" w:hAnsi="Tahoma" w:cs="Tahoma"/>
          <w:bCs/>
          <w:sz w:val="22"/>
          <w:szCs w:val="22"/>
          <w:lang w:eastAsia="en-GB"/>
        </w:rPr>
        <w:t>sharing</w:t>
      </w:r>
      <w:proofErr w:type="gramEnd"/>
      <w:r w:rsidRPr="00FC213B">
        <w:rPr>
          <w:rFonts w:ascii="Tahoma" w:eastAsia="Times New Roman" w:hAnsi="Tahoma" w:cs="Tahoma"/>
          <w:bCs/>
          <w:sz w:val="22"/>
          <w:szCs w:val="22"/>
          <w:lang w:eastAsia="en-GB"/>
        </w:rPr>
        <w:t xml:space="preserve"> best practice, and providing updates. Training will be provided by CAS, SGN and other external organisations. Due to the expected geographical location of advisers, these are likely to be held online at least initially.</w:t>
      </w:r>
    </w:p>
    <w:p w14:paraId="1D7457F7" w14:textId="77777777" w:rsidR="00FC213B" w:rsidRPr="00FC213B" w:rsidRDefault="00FC213B" w:rsidP="00FC213B">
      <w:pPr>
        <w:spacing w:line="276" w:lineRule="auto"/>
        <w:jc w:val="both"/>
        <w:rPr>
          <w:rFonts w:ascii="Tahoma" w:eastAsia="Times New Roman" w:hAnsi="Tahoma" w:cs="Tahoma"/>
          <w:bCs/>
          <w:sz w:val="22"/>
          <w:szCs w:val="22"/>
          <w:lang w:eastAsia="en-GB"/>
        </w:rPr>
      </w:pPr>
    </w:p>
    <w:p w14:paraId="135F5CC6" w14:textId="77777777" w:rsidR="00FC213B" w:rsidRP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CAS will arrange for training on the Home Energy Scotland portal for advisers if this is required. Energy advisers should use the portal so there is a record of the referrals they have made.</w:t>
      </w:r>
    </w:p>
    <w:p w14:paraId="4C76DAB1" w14:textId="77777777" w:rsidR="00FC213B" w:rsidRPr="00FC213B" w:rsidRDefault="00FC213B" w:rsidP="00FC213B">
      <w:pPr>
        <w:spacing w:line="276" w:lineRule="auto"/>
        <w:jc w:val="both"/>
        <w:rPr>
          <w:rFonts w:ascii="Tahoma" w:eastAsia="Times New Roman" w:hAnsi="Tahoma" w:cs="Tahoma"/>
          <w:bCs/>
          <w:sz w:val="22"/>
          <w:szCs w:val="22"/>
          <w:lang w:eastAsia="en-GB"/>
        </w:rPr>
      </w:pPr>
    </w:p>
    <w:p w14:paraId="06B08C13" w14:textId="7908B802" w:rsidR="00FC213B" w:rsidRP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Non-client financial gains, including supporting clients to improve their ability to</w:t>
      </w:r>
      <w:r>
        <w:rPr>
          <w:rFonts w:ascii="Tahoma" w:eastAsia="Times New Roman" w:hAnsi="Tahoma" w:cs="Tahoma"/>
          <w:bCs/>
          <w:sz w:val="22"/>
          <w:szCs w:val="22"/>
          <w:lang w:eastAsia="en-GB"/>
        </w:rPr>
        <w:t>;</w:t>
      </w:r>
    </w:p>
    <w:p w14:paraId="3DFA6B3A" w14:textId="114392E0" w:rsidR="00FC213B" w:rsidRPr="00FC213B" w:rsidRDefault="00FC213B" w:rsidP="00FC213B">
      <w:pPr>
        <w:pStyle w:val="ListParagraph"/>
        <w:numPr>
          <w:ilvl w:val="0"/>
          <w:numId w:val="33"/>
        </w:numPr>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use energy efficiently, affordably and safely </w:t>
      </w:r>
    </w:p>
    <w:p w14:paraId="4AF05DFF" w14:textId="0F2007A6" w:rsidR="00FC213B" w:rsidRPr="00FC213B" w:rsidRDefault="00FC213B" w:rsidP="00FC213B">
      <w:pPr>
        <w:pStyle w:val="ListParagraph"/>
        <w:numPr>
          <w:ilvl w:val="0"/>
          <w:numId w:val="33"/>
        </w:numPr>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help themselves </w:t>
      </w:r>
    </w:p>
    <w:p w14:paraId="0252D5E2" w14:textId="3674935A" w:rsidR="00FC213B" w:rsidRPr="00FC213B" w:rsidRDefault="00FC213B" w:rsidP="00FC213B">
      <w:pPr>
        <w:pStyle w:val="ListParagraph"/>
        <w:numPr>
          <w:ilvl w:val="0"/>
          <w:numId w:val="33"/>
        </w:numPr>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manage their energy bills, including cheaper energy bills </w:t>
      </w:r>
    </w:p>
    <w:p w14:paraId="3EE3F533" w14:textId="7FEB8B01" w:rsidR="00FC213B" w:rsidRPr="00FC213B" w:rsidRDefault="00FC213B" w:rsidP="00FC213B">
      <w:pPr>
        <w:pStyle w:val="ListParagraph"/>
        <w:numPr>
          <w:ilvl w:val="0"/>
          <w:numId w:val="33"/>
        </w:numPr>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improve their housing situation, including having a warmer home </w:t>
      </w:r>
    </w:p>
    <w:p w14:paraId="4A4284EA" w14:textId="59561A18" w:rsidR="00FC213B" w:rsidRDefault="00FC213B" w:rsidP="00FC213B">
      <w:pPr>
        <w:pStyle w:val="ListParagraph"/>
        <w:numPr>
          <w:ilvl w:val="0"/>
          <w:numId w:val="33"/>
        </w:numPr>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understand carbon monoxide safety issues </w:t>
      </w:r>
    </w:p>
    <w:p w14:paraId="34B26D55" w14:textId="77777777" w:rsidR="00737066" w:rsidRDefault="00737066" w:rsidP="00737066">
      <w:pPr>
        <w:jc w:val="both"/>
        <w:rPr>
          <w:rFonts w:ascii="Tahoma" w:eastAsia="Times New Roman" w:hAnsi="Tahoma" w:cs="Tahoma"/>
          <w:bCs/>
          <w:sz w:val="22"/>
          <w:szCs w:val="22"/>
          <w:lang w:eastAsia="en-GB"/>
        </w:rPr>
      </w:pPr>
    </w:p>
    <w:p w14:paraId="079C28F3" w14:textId="77777777" w:rsidR="00737066" w:rsidRDefault="00737066" w:rsidP="00737066">
      <w:pPr>
        <w:jc w:val="both"/>
        <w:rPr>
          <w:rFonts w:ascii="Tahoma" w:eastAsia="Times New Roman" w:hAnsi="Tahoma" w:cs="Tahoma"/>
          <w:bCs/>
          <w:sz w:val="22"/>
          <w:szCs w:val="22"/>
          <w:lang w:eastAsia="en-GB"/>
        </w:rPr>
      </w:pPr>
    </w:p>
    <w:p w14:paraId="613371A1" w14:textId="77777777" w:rsidR="00737066" w:rsidRDefault="00737066" w:rsidP="00737066">
      <w:pPr>
        <w:jc w:val="both"/>
        <w:rPr>
          <w:rFonts w:ascii="Tahoma" w:eastAsia="Times New Roman" w:hAnsi="Tahoma" w:cs="Tahoma"/>
          <w:bCs/>
          <w:sz w:val="22"/>
          <w:szCs w:val="22"/>
          <w:lang w:eastAsia="en-GB"/>
        </w:rPr>
      </w:pPr>
    </w:p>
    <w:p w14:paraId="76BE6A9A" w14:textId="77777777" w:rsidR="004C1CDC" w:rsidRDefault="004C1CDC" w:rsidP="008E527F">
      <w:pPr>
        <w:spacing w:line="276" w:lineRule="auto"/>
        <w:jc w:val="both"/>
        <w:rPr>
          <w:rFonts w:ascii="Tahoma" w:eastAsia="Times New Roman" w:hAnsi="Tahoma" w:cs="Tahoma"/>
          <w:bCs/>
          <w:sz w:val="22"/>
          <w:szCs w:val="22"/>
          <w:lang w:eastAsia="en-GB"/>
        </w:rPr>
      </w:pPr>
    </w:p>
    <w:p w14:paraId="4BA54BD0" w14:textId="383C275A" w:rsidR="00FC213B" w:rsidRPr="008E527F" w:rsidRDefault="00FC213B" w:rsidP="008E527F">
      <w:pPr>
        <w:spacing w:line="276" w:lineRule="auto"/>
        <w:jc w:val="both"/>
        <w:rPr>
          <w:rFonts w:ascii="Tahoma" w:eastAsia="FangSong" w:hAnsi="Tahoma" w:cs="Tahoma"/>
          <w:b/>
          <w:snapToGrid w:val="0"/>
          <w:color w:val="064169"/>
          <w:sz w:val="22"/>
          <w:szCs w:val="22"/>
        </w:rPr>
      </w:pPr>
      <w:r w:rsidRPr="008E527F">
        <w:rPr>
          <w:rFonts w:ascii="Tahoma" w:eastAsia="FangSong" w:hAnsi="Tahoma" w:cs="Tahoma"/>
          <w:b/>
          <w:snapToGrid w:val="0"/>
          <w:color w:val="064169"/>
          <w:sz w:val="22"/>
          <w:szCs w:val="22"/>
        </w:rPr>
        <w:lastRenderedPageBreak/>
        <w:t>Reporting</w:t>
      </w:r>
    </w:p>
    <w:p w14:paraId="1F5A380A" w14:textId="76F133DC" w:rsidR="00FC213B" w:rsidRPr="00FC213B" w:rsidRDefault="00FC213B" w:rsidP="008E527F">
      <w:pPr>
        <w:jc w:val="both"/>
        <w:rPr>
          <w:rFonts w:ascii="Tahoma" w:hAnsi="Tahoma" w:cs="Tahoma"/>
          <w:szCs w:val="22"/>
        </w:rPr>
      </w:pPr>
    </w:p>
    <w:p w14:paraId="6324AA6D" w14:textId="77777777" w:rsidR="00FC213B" w:rsidRP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The project is outcomes driven. CAS will report both monthly and quarterly to SGN on the number of clients advised on a range of issues including, but not limited to energy efficiency advice, CO awareness (and CO monitors gifted to clients), client financial gain, debt write off, emergency funds, income maximisation/benefits checks, locking cooker valve referrals, PSR registrations, switching (when this becomes a viable option again) and the Warm Home Discount. </w:t>
      </w:r>
    </w:p>
    <w:p w14:paraId="10AB0CCA" w14:textId="77777777" w:rsidR="00FC213B" w:rsidRPr="00FC213B" w:rsidRDefault="00FC213B" w:rsidP="00FC213B">
      <w:pPr>
        <w:spacing w:line="276" w:lineRule="auto"/>
        <w:jc w:val="both"/>
        <w:rPr>
          <w:rFonts w:ascii="Tahoma" w:eastAsia="Times New Roman" w:hAnsi="Tahoma" w:cs="Tahoma"/>
          <w:bCs/>
          <w:sz w:val="22"/>
          <w:szCs w:val="22"/>
          <w:lang w:eastAsia="en-GB"/>
        </w:rPr>
      </w:pPr>
    </w:p>
    <w:p w14:paraId="0D165829" w14:textId="77777777" w:rsidR="00FC213B" w:rsidRP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 xml:space="preserve">Energy Advisers must follow the data entry instructions for the project to ensure this information can be accurately reported. </w:t>
      </w:r>
    </w:p>
    <w:p w14:paraId="2D40C7E8" w14:textId="77777777" w:rsidR="00FC213B" w:rsidRPr="00FC213B" w:rsidRDefault="00FC213B" w:rsidP="00FC213B">
      <w:pPr>
        <w:spacing w:line="276" w:lineRule="auto"/>
        <w:jc w:val="both"/>
        <w:rPr>
          <w:rFonts w:ascii="Tahoma" w:eastAsia="Times New Roman" w:hAnsi="Tahoma" w:cs="Tahoma"/>
          <w:bCs/>
          <w:sz w:val="22"/>
          <w:szCs w:val="22"/>
          <w:lang w:eastAsia="en-GB"/>
        </w:rPr>
      </w:pPr>
    </w:p>
    <w:p w14:paraId="2941CCCD" w14:textId="77777777" w:rsidR="00FC213B" w:rsidRDefault="00FC213B" w:rsidP="00FC213B">
      <w:pPr>
        <w:spacing w:line="276" w:lineRule="auto"/>
        <w:jc w:val="both"/>
        <w:rPr>
          <w:rFonts w:ascii="Tahoma" w:eastAsia="Times New Roman" w:hAnsi="Tahoma" w:cs="Tahoma"/>
          <w:bCs/>
          <w:sz w:val="22"/>
          <w:szCs w:val="22"/>
          <w:lang w:eastAsia="en-GB"/>
        </w:rPr>
      </w:pPr>
      <w:r w:rsidRPr="00FC213B">
        <w:rPr>
          <w:rFonts w:ascii="Tahoma" w:eastAsia="Times New Roman" w:hAnsi="Tahoma" w:cs="Tahoma"/>
          <w:bCs/>
          <w:sz w:val="22"/>
          <w:szCs w:val="22"/>
          <w:lang w:eastAsia="en-GB"/>
        </w:rPr>
        <w:t>For the quarterly reports, Energy Advisers will be required to provide case studies and updates on the development and maintenance of partnership working</w:t>
      </w:r>
    </w:p>
    <w:p w14:paraId="114B3F29" w14:textId="77777777" w:rsidR="008E527F" w:rsidRDefault="008E527F" w:rsidP="00FC213B">
      <w:pPr>
        <w:spacing w:line="276" w:lineRule="auto"/>
        <w:jc w:val="both"/>
        <w:rPr>
          <w:rFonts w:ascii="Tahoma" w:eastAsia="Times New Roman" w:hAnsi="Tahoma" w:cs="Tahoma"/>
          <w:bCs/>
          <w:sz w:val="22"/>
          <w:szCs w:val="22"/>
          <w:lang w:eastAsia="en-GB"/>
        </w:rPr>
      </w:pPr>
    </w:p>
    <w:p w14:paraId="23F3398F" w14:textId="77777777" w:rsidR="008E527F" w:rsidRPr="008E527F" w:rsidRDefault="008E527F" w:rsidP="008E527F">
      <w:pPr>
        <w:shd w:val="clear" w:color="auto" w:fill="FFFFFF"/>
        <w:jc w:val="both"/>
        <w:rPr>
          <w:rFonts w:ascii="Tahoma" w:eastAsia="FangSong" w:hAnsi="Tahoma" w:cs="Tahoma"/>
          <w:b/>
          <w:snapToGrid w:val="0"/>
          <w:color w:val="064169"/>
          <w:sz w:val="22"/>
          <w:szCs w:val="22"/>
        </w:rPr>
      </w:pPr>
      <w:r w:rsidRPr="008E527F">
        <w:rPr>
          <w:rFonts w:ascii="Tahoma" w:eastAsia="FangSong" w:hAnsi="Tahoma" w:cs="Tahoma"/>
          <w:b/>
          <w:snapToGrid w:val="0"/>
          <w:color w:val="064169"/>
          <w:sz w:val="22"/>
          <w:szCs w:val="22"/>
        </w:rPr>
        <w:t>Other duties and responsibilities</w:t>
      </w:r>
    </w:p>
    <w:p w14:paraId="44F3EB42" w14:textId="77777777" w:rsidR="008E527F" w:rsidRPr="008E527F" w:rsidRDefault="008E527F" w:rsidP="008E527F">
      <w:pPr>
        <w:ind w:left="360"/>
        <w:jc w:val="both"/>
        <w:rPr>
          <w:rFonts w:ascii="Arial" w:eastAsia="MS Mincho" w:hAnsi="Arial" w:cs="Arial"/>
          <w:lang w:val="en"/>
        </w:rPr>
      </w:pPr>
    </w:p>
    <w:p w14:paraId="5C951852" w14:textId="77777777" w:rsidR="008E527F" w:rsidRPr="008E527F" w:rsidRDefault="008E527F" w:rsidP="008E527F">
      <w:pPr>
        <w:pStyle w:val="ListParagraph"/>
        <w:numPr>
          <w:ilvl w:val="0"/>
          <w:numId w:val="34"/>
        </w:numPr>
        <w:jc w:val="both"/>
        <w:rPr>
          <w:rFonts w:ascii="Tahoma" w:eastAsia="Times New Roman" w:hAnsi="Tahoma" w:cs="Tahoma"/>
          <w:bCs/>
          <w:sz w:val="22"/>
          <w:szCs w:val="22"/>
          <w:lang w:eastAsia="en-GB"/>
        </w:rPr>
      </w:pPr>
      <w:r w:rsidRPr="008E527F">
        <w:rPr>
          <w:rFonts w:ascii="Tahoma" w:eastAsia="Times New Roman" w:hAnsi="Tahoma" w:cs="Tahoma"/>
          <w:bCs/>
          <w:sz w:val="22"/>
          <w:szCs w:val="22"/>
          <w:lang w:eastAsia="en-GB"/>
        </w:rPr>
        <w:t>Provide written report and attend annual appraisal</w:t>
      </w:r>
    </w:p>
    <w:p w14:paraId="5ED2D75B" w14:textId="77777777" w:rsidR="008E527F" w:rsidRPr="008E527F" w:rsidRDefault="008E527F" w:rsidP="008E527F">
      <w:pPr>
        <w:pStyle w:val="ListParagraph"/>
        <w:numPr>
          <w:ilvl w:val="0"/>
          <w:numId w:val="34"/>
        </w:numPr>
        <w:jc w:val="both"/>
        <w:rPr>
          <w:rFonts w:ascii="Tahoma" w:eastAsia="Times New Roman" w:hAnsi="Tahoma" w:cs="Tahoma"/>
          <w:bCs/>
          <w:sz w:val="22"/>
          <w:szCs w:val="22"/>
          <w:lang w:eastAsia="en-GB"/>
        </w:rPr>
      </w:pPr>
      <w:r w:rsidRPr="008E527F">
        <w:rPr>
          <w:rFonts w:ascii="Tahoma" w:eastAsia="Times New Roman" w:hAnsi="Tahoma" w:cs="Tahoma"/>
          <w:bCs/>
          <w:sz w:val="22"/>
          <w:szCs w:val="22"/>
          <w:lang w:eastAsia="en-GB"/>
        </w:rPr>
        <w:t>Attend relevant team meetings as required</w:t>
      </w:r>
    </w:p>
    <w:p w14:paraId="599CA888" w14:textId="1CA5222C" w:rsidR="008E527F" w:rsidRPr="008E527F" w:rsidRDefault="008E527F" w:rsidP="008E527F">
      <w:pPr>
        <w:numPr>
          <w:ilvl w:val="0"/>
          <w:numId w:val="34"/>
        </w:numPr>
        <w:spacing w:line="276" w:lineRule="auto"/>
        <w:contextualSpacing/>
        <w:jc w:val="both"/>
        <w:rPr>
          <w:rFonts w:ascii="Tahoma" w:eastAsia="MS Mincho" w:hAnsi="Tahoma" w:cs="Tahoma"/>
          <w:sz w:val="22"/>
          <w:szCs w:val="22"/>
        </w:rPr>
      </w:pPr>
      <w:r w:rsidRPr="008E527F">
        <w:rPr>
          <w:rFonts w:ascii="Tahoma" w:eastAsia="MS Mincho" w:hAnsi="Tahoma" w:cs="Tahoma"/>
          <w:sz w:val="22"/>
          <w:szCs w:val="22"/>
        </w:rPr>
        <w:t>Keep up to date with policies and procedures</w:t>
      </w:r>
      <w:r w:rsidR="00DC768C">
        <w:rPr>
          <w:rFonts w:ascii="Tahoma" w:eastAsia="MS Mincho" w:hAnsi="Tahoma" w:cs="Tahoma"/>
          <w:sz w:val="22"/>
          <w:szCs w:val="22"/>
        </w:rPr>
        <w:t>.</w:t>
      </w:r>
    </w:p>
    <w:p w14:paraId="69FA4784" w14:textId="77777777" w:rsidR="008E527F" w:rsidRPr="008E527F" w:rsidRDefault="008E527F" w:rsidP="008E527F">
      <w:pPr>
        <w:numPr>
          <w:ilvl w:val="0"/>
          <w:numId w:val="34"/>
        </w:numPr>
        <w:spacing w:line="276" w:lineRule="auto"/>
        <w:contextualSpacing/>
        <w:jc w:val="both"/>
        <w:rPr>
          <w:rFonts w:ascii="Tahoma" w:eastAsia="MS Mincho" w:hAnsi="Tahoma" w:cs="Tahoma"/>
          <w:sz w:val="22"/>
          <w:szCs w:val="22"/>
        </w:rPr>
      </w:pPr>
      <w:r w:rsidRPr="008E527F">
        <w:rPr>
          <w:rFonts w:ascii="Tahoma" w:eastAsia="MS Mincho" w:hAnsi="Tahoma" w:cs="Tahoma"/>
          <w:sz w:val="22"/>
          <w:szCs w:val="22"/>
        </w:rPr>
        <w:t>Alert other staff to local and national issues.</w:t>
      </w:r>
    </w:p>
    <w:p w14:paraId="41967230" w14:textId="77777777" w:rsidR="008E527F" w:rsidRDefault="008E527F" w:rsidP="008E527F">
      <w:pPr>
        <w:numPr>
          <w:ilvl w:val="0"/>
          <w:numId w:val="34"/>
        </w:numPr>
        <w:spacing w:line="276" w:lineRule="auto"/>
        <w:contextualSpacing/>
        <w:jc w:val="both"/>
        <w:rPr>
          <w:rFonts w:ascii="Tahoma" w:eastAsia="MS Mincho" w:hAnsi="Tahoma" w:cs="Tahoma"/>
          <w:sz w:val="22"/>
          <w:szCs w:val="22"/>
        </w:rPr>
      </w:pPr>
      <w:r w:rsidRPr="008E527F">
        <w:rPr>
          <w:rFonts w:ascii="Tahoma" w:eastAsia="MS Mincho" w:hAnsi="Tahoma" w:cs="Tahoma"/>
          <w:sz w:val="22"/>
          <w:szCs w:val="22"/>
        </w:rPr>
        <w:t>Attend Annual General Meeting, staff meetings and management/quality assurance meetings as required.</w:t>
      </w:r>
    </w:p>
    <w:p w14:paraId="55925DE9" w14:textId="77777777" w:rsidR="008E527F" w:rsidRPr="008E527F" w:rsidRDefault="008E527F" w:rsidP="008E527F">
      <w:pPr>
        <w:spacing w:line="276" w:lineRule="auto"/>
        <w:ind w:left="360"/>
        <w:contextualSpacing/>
        <w:jc w:val="both"/>
        <w:rPr>
          <w:rFonts w:ascii="Tahoma" w:eastAsia="MS Mincho" w:hAnsi="Tahoma" w:cs="Tahoma"/>
          <w:sz w:val="22"/>
          <w:szCs w:val="22"/>
        </w:rPr>
      </w:pPr>
    </w:p>
    <w:p w14:paraId="42A42C54" w14:textId="77777777" w:rsidR="008E527F" w:rsidRPr="008E527F" w:rsidRDefault="008E527F" w:rsidP="008E527F">
      <w:pPr>
        <w:shd w:val="clear" w:color="auto" w:fill="FFFFFF"/>
        <w:jc w:val="both"/>
        <w:rPr>
          <w:rFonts w:ascii="Tahoma" w:eastAsia="FangSong" w:hAnsi="Tahoma" w:cs="Tahoma"/>
          <w:b/>
          <w:snapToGrid w:val="0"/>
          <w:color w:val="064169"/>
          <w:sz w:val="22"/>
          <w:szCs w:val="22"/>
        </w:rPr>
      </w:pPr>
      <w:r w:rsidRPr="008E527F">
        <w:rPr>
          <w:rFonts w:ascii="Tahoma" w:eastAsia="FangSong" w:hAnsi="Tahoma" w:cs="Tahoma"/>
          <w:b/>
          <w:snapToGrid w:val="0"/>
          <w:color w:val="064169"/>
          <w:sz w:val="22"/>
          <w:szCs w:val="22"/>
        </w:rPr>
        <w:t>Social Policy</w:t>
      </w:r>
    </w:p>
    <w:p w14:paraId="2F45652A" w14:textId="77777777" w:rsidR="008E527F" w:rsidRPr="008E527F" w:rsidRDefault="008E527F" w:rsidP="008E527F">
      <w:pPr>
        <w:jc w:val="both"/>
        <w:rPr>
          <w:rFonts w:ascii="Tahoma" w:eastAsia="MS Mincho" w:hAnsi="Tahoma" w:cs="Tahoma"/>
          <w:sz w:val="22"/>
          <w:szCs w:val="22"/>
        </w:rPr>
      </w:pPr>
    </w:p>
    <w:p w14:paraId="1446BD26" w14:textId="77777777" w:rsidR="008E527F" w:rsidRPr="008E527F" w:rsidRDefault="008E527F" w:rsidP="008E527F">
      <w:pPr>
        <w:numPr>
          <w:ilvl w:val="0"/>
          <w:numId w:val="34"/>
        </w:numPr>
        <w:spacing w:line="276" w:lineRule="auto"/>
        <w:contextualSpacing/>
        <w:jc w:val="both"/>
        <w:rPr>
          <w:rFonts w:ascii="Tahoma" w:eastAsia="MS Mincho" w:hAnsi="Tahoma" w:cs="Tahoma"/>
          <w:sz w:val="22"/>
          <w:szCs w:val="22"/>
        </w:rPr>
      </w:pPr>
      <w:r w:rsidRPr="008E527F">
        <w:rPr>
          <w:rFonts w:ascii="Tahoma" w:eastAsia="MS Mincho" w:hAnsi="Tahoma" w:cs="Tahoma"/>
          <w:sz w:val="22"/>
          <w:szCs w:val="22"/>
        </w:rPr>
        <w:t>Assist with social policy work by providing statistical information about clients' circumstances.</w:t>
      </w:r>
    </w:p>
    <w:p w14:paraId="5158D0D0" w14:textId="77777777" w:rsidR="008E527F" w:rsidRPr="00FC213B" w:rsidRDefault="008E527F" w:rsidP="00FC213B">
      <w:pPr>
        <w:spacing w:line="276" w:lineRule="auto"/>
        <w:jc w:val="both"/>
        <w:rPr>
          <w:rFonts w:ascii="Tahoma" w:eastAsia="Times New Roman" w:hAnsi="Tahoma" w:cs="Tahoma"/>
          <w:bCs/>
          <w:sz w:val="22"/>
          <w:szCs w:val="22"/>
          <w:lang w:eastAsia="en-GB"/>
        </w:rPr>
      </w:pPr>
    </w:p>
    <w:p w14:paraId="54EB8664" w14:textId="77777777" w:rsidR="008E527F" w:rsidRPr="008E527F" w:rsidRDefault="008E527F" w:rsidP="008E527F">
      <w:pPr>
        <w:shd w:val="clear" w:color="auto" w:fill="FFFFFF"/>
        <w:jc w:val="both"/>
        <w:rPr>
          <w:rFonts w:ascii="Tahoma" w:eastAsia="FangSong" w:hAnsi="Tahoma" w:cs="Tahoma"/>
          <w:b/>
          <w:snapToGrid w:val="0"/>
          <w:color w:val="064169"/>
          <w:sz w:val="22"/>
          <w:szCs w:val="22"/>
        </w:rPr>
      </w:pPr>
      <w:r w:rsidRPr="008E527F">
        <w:rPr>
          <w:rFonts w:ascii="Tahoma" w:eastAsia="FangSong" w:hAnsi="Tahoma" w:cs="Tahoma"/>
          <w:b/>
          <w:snapToGrid w:val="0"/>
          <w:color w:val="064169"/>
          <w:sz w:val="22"/>
          <w:szCs w:val="22"/>
        </w:rPr>
        <w:t xml:space="preserve">Professional development </w:t>
      </w:r>
    </w:p>
    <w:p w14:paraId="6A8F8896" w14:textId="77777777" w:rsidR="008E527F" w:rsidRPr="008E527F" w:rsidRDefault="008E527F" w:rsidP="008E527F">
      <w:pPr>
        <w:jc w:val="both"/>
        <w:rPr>
          <w:rFonts w:ascii="Tahoma" w:eastAsia="MS Mincho" w:hAnsi="Tahoma" w:cs="Tahoma"/>
          <w:i/>
          <w:iCs/>
          <w:sz w:val="22"/>
          <w:szCs w:val="22"/>
        </w:rPr>
      </w:pPr>
    </w:p>
    <w:p w14:paraId="1F77CFAA" w14:textId="77777777" w:rsidR="008E527F" w:rsidRPr="008E527F" w:rsidRDefault="008E527F" w:rsidP="008E527F">
      <w:pPr>
        <w:numPr>
          <w:ilvl w:val="0"/>
          <w:numId w:val="34"/>
        </w:numPr>
        <w:spacing w:line="276" w:lineRule="auto"/>
        <w:contextualSpacing/>
        <w:jc w:val="both"/>
        <w:rPr>
          <w:rFonts w:ascii="Tahoma" w:eastAsia="Calibri" w:hAnsi="Tahoma" w:cs="Tahoma"/>
          <w:sz w:val="22"/>
          <w:szCs w:val="22"/>
          <w:lang w:eastAsia="en-GB"/>
        </w:rPr>
      </w:pPr>
      <w:r w:rsidRPr="008E527F">
        <w:rPr>
          <w:rFonts w:ascii="Tahoma" w:eastAsia="Calibri" w:hAnsi="Tahoma" w:cs="Tahoma"/>
          <w:sz w:val="22"/>
          <w:szCs w:val="22"/>
          <w:lang w:eastAsia="en-GB"/>
        </w:rPr>
        <w:t xml:space="preserve">To undertake training, research and personal development </w:t>
      </w:r>
      <w:proofErr w:type="gramStart"/>
      <w:r w:rsidRPr="008E527F">
        <w:rPr>
          <w:rFonts w:ascii="Tahoma" w:eastAsia="Calibri" w:hAnsi="Tahoma" w:cs="Tahoma"/>
          <w:sz w:val="22"/>
          <w:szCs w:val="22"/>
          <w:lang w:eastAsia="en-GB"/>
        </w:rPr>
        <w:t>in order to</w:t>
      </w:r>
      <w:proofErr w:type="gramEnd"/>
      <w:r w:rsidRPr="008E527F">
        <w:rPr>
          <w:rFonts w:ascii="Tahoma" w:eastAsia="Calibri" w:hAnsi="Tahoma" w:cs="Tahoma"/>
          <w:sz w:val="22"/>
          <w:szCs w:val="22"/>
          <w:lang w:eastAsia="en-GB"/>
        </w:rPr>
        <w:t xml:space="preserve"> ensure that you are fully skilled and updated to perform the role.</w:t>
      </w:r>
    </w:p>
    <w:p w14:paraId="5266792F" w14:textId="77777777" w:rsidR="008E527F" w:rsidRPr="008E527F" w:rsidRDefault="008E527F" w:rsidP="008E527F">
      <w:pPr>
        <w:numPr>
          <w:ilvl w:val="0"/>
          <w:numId w:val="34"/>
        </w:numPr>
        <w:spacing w:line="276" w:lineRule="auto"/>
        <w:contextualSpacing/>
        <w:jc w:val="both"/>
        <w:rPr>
          <w:rFonts w:ascii="Tahoma" w:eastAsia="MS Mincho" w:hAnsi="Tahoma" w:cs="Tahoma"/>
          <w:sz w:val="22"/>
          <w:szCs w:val="22"/>
        </w:rPr>
      </w:pPr>
      <w:r w:rsidRPr="008E527F">
        <w:rPr>
          <w:rFonts w:ascii="Tahoma" w:eastAsia="MS Mincho" w:hAnsi="Tahoma" w:cs="Tahoma"/>
          <w:sz w:val="22"/>
          <w:szCs w:val="22"/>
        </w:rPr>
        <w:t>Keep up to date with legislation, case law, policies and procedures relating to all aspects of advice and undertake appropriate training.</w:t>
      </w:r>
    </w:p>
    <w:p w14:paraId="4043E467" w14:textId="77777777" w:rsidR="008E527F" w:rsidRPr="008E527F" w:rsidRDefault="008E527F" w:rsidP="008E527F">
      <w:pPr>
        <w:spacing w:line="276" w:lineRule="auto"/>
        <w:ind w:left="360"/>
        <w:contextualSpacing/>
        <w:jc w:val="both"/>
        <w:rPr>
          <w:rFonts w:ascii="Tahoma" w:eastAsia="MS Mincho" w:hAnsi="Tahoma" w:cs="Tahoma"/>
          <w:sz w:val="22"/>
          <w:szCs w:val="22"/>
        </w:rPr>
      </w:pPr>
    </w:p>
    <w:p w14:paraId="2994D2F4" w14:textId="765FD595" w:rsidR="00292C76" w:rsidRPr="0020396F" w:rsidRDefault="00292C76" w:rsidP="00A435AC">
      <w:pPr>
        <w:jc w:val="both"/>
        <w:rPr>
          <w:rFonts w:ascii="Tahoma" w:hAnsi="Tahoma" w:cs="Tahoma"/>
          <w:i/>
          <w:sz w:val="22"/>
          <w:szCs w:val="22"/>
        </w:rPr>
      </w:pPr>
      <w:r w:rsidRPr="0020396F">
        <w:rPr>
          <w:rFonts w:ascii="Tahoma" w:hAnsi="Tahoma" w:cs="Tahoma"/>
          <w:i/>
          <w:sz w:val="22"/>
          <w:szCs w:val="22"/>
        </w:rPr>
        <w:t>The above job description is not exhaustive and is clarified to include broad duties inherent in the post</w:t>
      </w:r>
      <w:r w:rsidR="00E524E9" w:rsidRPr="0020396F">
        <w:rPr>
          <w:rFonts w:ascii="Tahoma" w:hAnsi="Tahoma" w:cs="Tahoma"/>
          <w:i/>
          <w:sz w:val="22"/>
          <w:szCs w:val="22"/>
        </w:rPr>
        <w:t xml:space="preserve"> as reasonable requested by the bureau manager.</w:t>
      </w:r>
    </w:p>
    <w:p w14:paraId="7F6D8101" w14:textId="77777777" w:rsidR="005C78E0" w:rsidRDefault="005C78E0" w:rsidP="00A435AC">
      <w:pPr>
        <w:pStyle w:val="Heading1"/>
        <w:spacing w:line="240" w:lineRule="auto"/>
        <w:jc w:val="both"/>
        <w:rPr>
          <w:rFonts w:ascii="Tahoma" w:hAnsi="Tahoma" w:cs="Tahoma"/>
          <w:sz w:val="28"/>
          <w:szCs w:val="22"/>
        </w:rPr>
      </w:pPr>
      <w:bookmarkStart w:id="0" w:name="_Toc520296377"/>
      <w:bookmarkStart w:id="1" w:name="_Toc522194034"/>
    </w:p>
    <w:p w14:paraId="3D262593" w14:textId="77777777" w:rsidR="0034513F" w:rsidRDefault="0034513F" w:rsidP="0034513F"/>
    <w:p w14:paraId="6A29F4AD" w14:textId="77777777" w:rsidR="0034513F" w:rsidRDefault="0034513F" w:rsidP="0034513F"/>
    <w:p w14:paraId="1F97EFD8" w14:textId="77777777" w:rsidR="0034513F" w:rsidRDefault="0034513F" w:rsidP="0034513F"/>
    <w:p w14:paraId="79D8FB49" w14:textId="77777777" w:rsidR="0034513F" w:rsidRDefault="0034513F" w:rsidP="0034513F"/>
    <w:p w14:paraId="1F74ECFF" w14:textId="77777777" w:rsidR="0034513F" w:rsidRDefault="0034513F" w:rsidP="0034513F"/>
    <w:p w14:paraId="240D9B71" w14:textId="77777777" w:rsidR="0034513F" w:rsidRDefault="0034513F" w:rsidP="0034513F"/>
    <w:p w14:paraId="5DEE4D19" w14:textId="77777777" w:rsidR="0034513F" w:rsidRDefault="0034513F" w:rsidP="0034513F"/>
    <w:p w14:paraId="08508132" w14:textId="77777777" w:rsidR="0034513F" w:rsidRDefault="0034513F" w:rsidP="0034513F"/>
    <w:p w14:paraId="25FCDDB6" w14:textId="77777777" w:rsidR="0034513F" w:rsidRDefault="0034513F" w:rsidP="0034513F"/>
    <w:p w14:paraId="4D7CB0F3" w14:textId="77777777" w:rsidR="0034513F" w:rsidRDefault="0034513F" w:rsidP="0034513F"/>
    <w:p w14:paraId="0312DB7C" w14:textId="77777777" w:rsidR="0034513F" w:rsidRDefault="0034513F" w:rsidP="0034513F"/>
    <w:p w14:paraId="55857786" w14:textId="77777777" w:rsidR="0034513F" w:rsidRDefault="0034513F" w:rsidP="0034513F"/>
    <w:p w14:paraId="26FB11BB" w14:textId="77777777" w:rsidR="008508E6" w:rsidRPr="008B033D" w:rsidRDefault="008508E6" w:rsidP="00A435AC">
      <w:pPr>
        <w:pStyle w:val="Heading1"/>
        <w:spacing w:line="240" w:lineRule="auto"/>
        <w:jc w:val="both"/>
        <w:rPr>
          <w:rFonts w:ascii="Tahoma" w:hAnsi="Tahoma" w:cs="Tahoma"/>
          <w:sz w:val="28"/>
          <w:szCs w:val="22"/>
        </w:rPr>
      </w:pPr>
      <w:r w:rsidRPr="008B033D">
        <w:rPr>
          <w:rFonts w:ascii="Tahoma" w:hAnsi="Tahoma" w:cs="Tahoma"/>
          <w:sz w:val="28"/>
          <w:szCs w:val="22"/>
        </w:rPr>
        <w:lastRenderedPageBreak/>
        <w:t>Person specification</w:t>
      </w:r>
      <w:bookmarkEnd w:id="0"/>
      <w:bookmarkEnd w:id="1"/>
    </w:p>
    <w:p w14:paraId="08E3EAE9" w14:textId="77777777" w:rsidR="008508E6" w:rsidRPr="008B033D" w:rsidRDefault="008508E6" w:rsidP="00A435AC">
      <w:pPr>
        <w:jc w:val="both"/>
        <w:rPr>
          <w:rFonts w:ascii="Tahoma" w:hAnsi="Tahoma" w:cs="Tahoma"/>
          <w:sz w:val="22"/>
          <w:szCs w:val="22"/>
        </w:rPr>
      </w:pPr>
      <w:r w:rsidRPr="008B033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66941578" wp14:editId="5A08771B">
                <wp:simplePos x="0" y="0"/>
                <wp:positionH relativeFrom="column">
                  <wp:posOffset>0</wp:posOffset>
                </wp:positionH>
                <wp:positionV relativeFrom="paragraph">
                  <wp:posOffset>166053</wp:posOffset>
                </wp:positionV>
                <wp:extent cx="5715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5635CD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2AB7940F" w14:textId="77777777" w:rsidR="008508E6" w:rsidRPr="008B033D" w:rsidRDefault="008508E6" w:rsidP="00A435AC">
      <w:pPr>
        <w:jc w:val="both"/>
        <w:rPr>
          <w:rFonts w:ascii="Tahoma" w:hAnsi="Tahoma" w:cs="Tahoma"/>
          <w:sz w:val="22"/>
          <w:szCs w:val="22"/>
        </w:rPr>
      </w:pPr>
    </w:p>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552"/>
        <w:gridCol w:w="4819"/>
        <w:gridCol w:w="4111"/>
      </w:tblGrid>
      <w:tr w:rsidR="0034513F" w14:paraId="72D9195C" w14:textId="77777777" w:rsidTr="00202140">
        <w:trPr>
          <w:jc w:val="center"/>
        </w:trPr>
        <w:tc>
          <w:tcPr>
            <w:tcW w:w="1552" w:type="dxa"/>
          </w:tcPr>
          <w:p w14:paraId="5C90D2B2" w14:textId="77777777" w:rsidR="0034513F" w:rsidRPr="0034513F" w:rsidRDefault="0034513F" w:rsidP="0034513F">
            <w:pPr>
              <w:spacing w:line="276" w:lineRule="auto"/>
              <w:jc w:val="both"/>
              <w:rPr>
                <w:rFonts w:ascii="Tahoma" w:eastAsia="Times New Roman" w:hAnsi="Tahoma" w:cs="Tahoma"/>
                <w:b/>
                <w:sz w:val="22"/>
                <w:szCs w:val="22"/>
                <w:lang w:eastAsia="en-GB"/>
              </w:rPr>
            </w:pPr>
          </w:p>
          <w:p w14:paraId="3AEFD1B4" w14:textId="77777777" w:rsidR="0034513F" w:rsidRPr="0034513F" w:rsidRDefault="0034513F" w:rsidP="0034513F">
            <w:pPr>
              <w:spacing w:line="276" w:lineRule="auto"/>
              <w:jc w:val="both"/>
              <w:rPr>
                <w:rFonts w:ascii="Tahoma" w:eastAsia="Times New Roman" w:hAnsi="Tahoma" w:cs="Tahoma"/>
                <w:b/>
                <w:sz w:val="22"/>
                <w:szCs w:val="22"/>
                <w:lang w:eastAsia="en-GB"/>
              </w:rPr>
            </w:pPr>
          </w:p>
        </w:tc>
        <w:tc>
          <w:tcPr>
            <w:tcW w:w="4819" w:type="dxa"/>
          </w:tcPr>
          <w:p w14:paraId="1D4CB478" w14:textId="77777777" w:rsidR="0034513F" w:rsidRPr="0034513F" w:rsidRDefault="0034513F" w:rsidP="0034513F">
            <w:pPr>
              <w:spacing w:line="276" w:lineRule="auto"/>
              <w:jc w:val="both"/>
              <w:rPr>
                <w:rFonts w:ascii="Tahoma" w:eastAsia="Times New Roman" w:hAnsi="Tahoma" w:cs="Tahoma"/>
                <w:b/>
                <w:sz w:val="22"/>
                <w:szCs w:val="22"/>
                <w:lang w:eastAsia="en-GB"/>
              </w:rPr>
            </w:pPr>
            <w:r w:rsidRPr="0034513F">
              <w:rPr>
                <w:rFonts w:ascii="Tahoma" w:eastAsia="Times New Roman" w:hAnsi="Tahoma" w:cs="Tahoma"/>
                <w:b/>
                <w:sz w:val="22"/>
                <w:szCs w:val="22"/>
                <w:lang w:eastAsia="en-GB"/>
              </w:rPr>
              <w:t>Essential</w:t>
            </w:r>
          </w:p>
        </w:tc>
        <w:tc>
          <w:tcPr>
            <w:tcW w:w="4111" w:type="dxa"/>
          </w:tcPr>
          <w:p w14:paraId="22B41D69" w14:textId="77777777" w:rsidR="0034513F" w:rsidRPr="0034513F" w:rsidRDefault="0034513F" w:rsidP="0034513F">
            <w:pPr>
              <w:spacing w:line="276" w:lineRule="auto"/>
              <w:jc w:val="both"/>
              <w:rPr>
                <w:rFonts w:ascii="Tahoma" w:eastAsia="Times New Roman" w:hAnsi="Tahoma" w:cs="Tahoma"/>
                <w:b/>
                <w:sz w:val="22"/>
                <w:szCs w:val="22"/>
                <w:lang w:eastAsia="en-GB"/>
              </w:rPr>
            </w:pPr>
            <w:r w:rsidRPr="0034513F">
              <w:rPr>
                <w:rFonts w:ascii="Tahoma" w:eastAsia="Times New Roman" w:hAnsi="Tahoma" w:cs="Tahoma"/>
                <w:b/>
                <w:sz w:val="22"/>
                <w:szCs w:val="22"/>
                <w:lang w:eastAsia="en-GB"/>
              </w:rPr>
              <w:t>Desirable</w:t>
            </w:r>
          </w:p>
        </w:tc>
      </w:tr>
      <w:tr w:rsidR="0034513F" w14:paraId="7C382E18" w14:textId="77777777" w:rsidTr="00202140">
        <w:trPr>
          <w:jc w:val="center"/>
        </w:trPr>
        <w:tc>
          <w:tcPr>
            <w:tcW w:w="1552" w:type="dxa"/>
          </w:tcPr>
          <w:p w14:paraId="0990E703" w14:textId="66F6A75A" w:rsidR="0034513F" w:rsidRPr="0034513F" w:rsidRDefault="0034513F" w:rsidP="00202140">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Qualifications</w:t>
            </w:r>
          </w:p>
        </w:tc>
        <w:tc>
          <w:tcPr>
            <w:tcW w:w="4819" w:type="dxa"/>
          </w:tcPr>
          <w:p w14:paraId="16FB1730"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Good standard of general education.</w:t>
            </w:r>
          </w:p>
          <w:p w14:paraId="39B54FA6"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Evidence of vocational training and/or qualification </w:t>
            </w:r>
          </w:p>
          <w:p w14:paraId="7BBD6A85" w14:textId="77777777" w:rsidR="0034513F" w:rsidRPr="0034513F" w:rsidRDefault="0034513F" w:rsidP="004C1CDC">
            <w:pPr>
              <w:spacing w:line="276" w:lineRule="auto"/>
              <w:rPr>
                <w:rFonts w:ascii="Tahoma" w:eastAsia="Times New Roman" w:hAnsi="Tahoma" w:cs="Tahoma"/>
                <w:bCs/>
                <w:sz w:val="22"/>
                <w:szCs w:val="22"/>
                <w:lang w:eastAsia="en-GB"/>
              </w:rPr>
            </w:pPr>
          </w:p>
        </w:tc>
        <w:tc>
          <w:tcPr>
            <w:tcW w:w="4111" w:type="dxa"/>
          </w:tcPr>
          <w:p w14:paraId="2CAC5AA4"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Citizens Advice Bureau certificate of competence in generalist advice work </w:t>
            </w:r>
          </w:p>
          <w:p w14:paraId="6B1E15D3"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City and Guilds 6281-01 Energy Awareness qualification</w:t>
            </w:r>
          </w:p>
        </w:tc>
      </w:tr>
      <w:tr w:rsidR="0034513F" w14:paraId="39A06A96" w14:textId="77777777" w:rsidTr="00202140">
        <w:trPr>
          <w:trHeight w:hRule="exact" w:val="2410"/>
          <w:jc w:val="center"/>
        </w:trPr>
        <w:tc>
          <w:tcPr>
            <w:tcW w:w="1552" w:type="dxa"/>
          </w:tcPr>
          <w:p w14:paraId="124D4509" w14:textId="77777777" w:rsidR="0034513F" w:rsidRPr="0034513F" w:rsidRDefault="0034513F" w:rsidP="0034513F">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Experience</w:t>
            </w:r>
          </w:p>
          <w:p w14:paraId="395E168E" w14:textId="77777777" w:rsidR="0034513F" w:rsidRPr="0034513F" w:rsidRDefault="0034513F" w:rsidP="0034513F">
            <w:pPr>
              <w:spacing w:line="276" w:lineRule="auto"/>
              <w:rPr>
                <w:rFonts w:ascii="Tahoma" w:eastAsia="Times New Roman" w:hAnsi="Tahoma" w:cs="Tahoma"/>
                <w:bCs/>
                <w:sz w:val="22"/>
                <w:szCs w:val="22"/>
                <w:lang w:eastAsia="en-GB"/>
              </w:rPr>
            </w:pPr>
          </w:p>
        </w:tc>
        <w:tc>
          <w:tcPr>
            <w:tcW w:w="4819" w:type="dxa"/>
          </w:tcPr>
          <w:p w14:paraId="69940679"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Experience in Advice work </w:t>
            </w:r>
            <w:proofErr w:type="gramStart"/>
            <w:r w:rsidRPr="0034513F">
              <w:rPr>
                <w:rFonts w:ascii="Tahoma" w:eastAsia="Times New Roman" w:hAnsi="Tahoma" w:cs="Tahoma"/>
                <w:bCs/>
                <w:sz w:val="22"/>
                <w:szCs w:val="22"/>
                <w:lang w:eastAsia="en-GB"/>
              </w:rPr>
              <w:t>in the area of</w:t>
            </w:r>
            <w:proofErr w:type="gramEnd"/>
            <w:r w:rsidRPr="0034513F">
              <w:rPr>
                <w:rFonts w:ascii="Tahoma" w:eastAsia="Times New Roman" w:hAnsi="Tahoma" w:cs="Tahoma"/>
                <w:bCs/>
                <w:sz w:val="22"/>
                <w:szCs w:val="22"/>
                <w:lang w:eastAsia="en-GB"/>
              </w:rPr>
              <w:t xml:space="preserve"> energy advice. </w:t>
            </w:r>
          </w:p>
          <w:p w14:paraId="6EC93555"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Experience in providing reports to funders/management.</w:t>
            </w:r>
          </w:p>
          <w:p w14:paraId="380FF4DE"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Experience in dealing with vulnerable individuals</w:t>
            </w:r>
          </w:p>
          <w:p w14:paraId="5731AD35"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 Experience in negotiation </w:t>
            </w:r>
            <w:proofErr w:type="gramStart"/>
            <w:r w:rsidRPr="0034513F">
              <w:rPr>
                <w:rFonts w:ascii="Tahoma" w:eastAsia="Times New Roman" w:hAnsi="Tahoma" w:cs="Tahoma"/>
                <w:bCs/>
                <w:sz w:val="22"/>
                <w:szCs w:val="22"/>
                <w:lang w:eastAsia="en-GB"/>
              </w:rPr>
              <w:t>in the area of</w:t>
            </w:r>
            <w:proofErr w:type="gramEnd"/>
            <w:r w:rsidRPr="0034513F">
              <w:rPr>
                <w:rFonts w:ascii="Tahoma" w:eastAsia="Times New Roman" w:hAnsi="Tahoma" w:cs="Tahoma"/>
                <w:bCs/>
                <w:sz w:val="22"/>
                <w:szCs w:val="22"/>
                <w:lang w:eastAsia="en-GB"/>
              </w:rPr>
              <w:t xml:space="preserve"> fuel debt </w:t>
            </w:r>
          </w:p>
          <w:p w14:paraId="27CEABD0" w14:textId="77777777" w:rsidR="0034513F" w:rsidRPr="0034513F" w:rsidRDefault="0034513F" w:rsidP="004C1CDC">
            <w:pPr>
              <w:spacing w:line="276" w:lineRule="auto"/>
              <w:rPr>
                <w:rFonts w:ascii="Tahoma" w:eastAsia="Times New Roman" w:hAnsi="Tahoma" w:cs="Tahoma"/>
                <w:bCs/>
                <w:sz w:val="22"/>
                <w:szCs w:val="22"/>
                <w:lang w:eastAsia="en-GB"/>
              </w:rPr>
            </w:pPr>
          </w:p>
        </w:tc>
        <w:tc>
          <w:tcPr>
            <w:tcW w:w="4111" w:type="dxa"/>
          </w:tcPr>
          <w:p w14:paraId="3EA21112" w14:textId="020C9E05"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Experience in other advice areas such as housing and benefits and money advice. </w:t>
            </w:r>
          </w:p>
          <w:p w14:paraId="6A75B674"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An understanding of the impact of fuel poverty.</w:t>
            </w:r>
          </w:p>
          <w:p w14:paraId="40E574F4" w14:textId="77777777" w:rsidR="0034513F" w:rsidRPr="0034513F" w:rsidRDefault="0034513F" w:rsidP="004C1CDC">
            <w:pPr>
              <w:spacing w:line="276" w:lineRule="auto"/>
              <w:rPr>
                <w:rFonts w:ascii="Tahoma" w:eastAsia="Times New Roman" w:hAnsi="Tahoma" w:cs="Tahoma"/>
                <w:bCs/>
                <w:sz w:val="22"/>
                <w:szCs w:val="22"/>
                <w:lang w:eastAsia="en-GB"/>
              </w:rPr>
            </w:pPr>
          </w:p>
          <w:p w14:paraId="3DC4954C" w14:textId="77777777" w:rsidR="0034513F" w:rsidRPr="0034513F" w:rsidRDefault="0034513F" w:rsidP="004C1CDC">
            <w:pPr>
              <w:spacing w:line="276" w:lineRule="auto"/>
              <w:rPr>
                <w:rFonts w:ascii="Tahoma" w:eastAsia="Times New Roman" w:hAnsi="Tahoma" w:cs="Tahoma"/>
                <w:bCs/>
                <w:sz w:val="22"/>
                <w:szCs w:val="22"/>
                <w:lang w:eastAsia="en-GB"/>
              </w:rPr>
            </w:pPr>
          </w:p>
        </w:tc>
      </w:tr>
      <w:tr w:rsidR="0034513F" w14:paraId="5F214C9D" w14:textId="77777777" w:rsidTr="00202140">
        <w:trPr>
          <w:jc w:val="center"/>
        </w:trPr>
        <w:tc>
          <w:tcPr>
            <w:tcW w:w="1552" w:type="dxa"/>
          </w:tcPr>
          <w:p w14:paraId="5A25DE7F" w14:textId="77777777" w:rsidR="0034513F" w:rsidRPr="0034513F" w:rsidRDefault="0034513F" w:rsidP="0034513F">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Skills and Attributes</w:t>
            </w:r>
          </w:p>
          <w:p w14:paraId="79D59E73" w14:textId="77777777" w:rsidR="0034513F" w:rsidRPr="0034513F" w:rsidRDefault="0034513F" w:rsidP="0034513F">
            <w:pPr>
              <w:spacing w:line="276" w:lineRule="auto"/>
              <w:rPr>
                <w:rFonts w:ascii="Tahoma" w:eastAsia="Times New Roman" w:hAnsi="Tahoma" w:cs="Tahoma"/>
                <w:bCs/>
                <w:sz w:val="22"/>
                <w:szCs w:val="22"/>
                <w:lang w:eastAsia="en-GB"/>
              </w:rPr>
            </w:pPr>
          </w:p>
        </w:tc>
        <w:tc>
          <w:tcPr>
            <w:tcW w:w="4819" w:type="dxa"/>
          </w:tcPr>
          <w:p w14:paraId="132CACB3"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Able to maintain strict confidentiality</w:t>
            </w:r>
          </w:p>
          <w:p w14:paraId="33E9F983" w14:textId="77777777" w:rsidR="0034513F" w:rsidRPr="0034513F" w:rsidRDefault="0034513F" w:rsidP="004C1CDC">
            <w:pPr>
              <w:pStyle w:val="BodyText"/>
              <w:spacing w:line="276" w:lineRule="auto"/>
              <w:rPr>
                <w:rFonts w:ascii="Tahoma" w:hAnsi="Tahoma" w:cs="Tahoma"/>
                <w:bCs/>
                <w:sz w:val="22"/>
                <w:szCs w:val="22"/>
                <w:lang w:val="en-GB" w:eastAsia="en-GB"/>
              </w:rPr>
            </w:pPr>
            <w:r w:rsidRPr="0034513F">
              <w:rPr>
                <w:rFonts w:ascii="Tahoma" w:hAnsi="Tahoma" w:cs="Tahoma"/>
                <w:bCs/>
                <w:sz w:val="22"/>
                <w:szCs w:val="22"/>
                <w:lang w:val="en-GB" w:eastAsia="en-GB"/>
              </w:rPr>
              <w:t>Able to communicate ideas in writing and orally.</w:t>
            </w:r>
          </w:p>
          <w:p w14:paraId="3215F00E" w14:textId="77777777" w:rsidR="0034513F" w:rsidRPr="0034513F" w:rsidRDefault="0034513F" w:rsidP="004C1CDC">
            <w:pPr>
              <w:pStyle w:val="BodyText"/>
              <w:spacing w:line="276" w:lineRule="auto"/>
              <w:rPr>
                <w:rFonts w:ascii="Tahoma" w:hAnsi="Tahoma" w:cs="Tahoma"/>
                <w:bCs/>
                <w:sz w:val="22"/>
                <w:szCs w:val="22"/>
                <w:lang w:val="en-GB" w:eastAsia="en-GB"/>
              </w:rPr>
            </w:pPr>
            <w:r w:rsidRPr="0034513F">
              <w:rPr>
                <w:rFonts w:ascii="Tahoma" w:hAnsi="Tahoma" w:cs="Tahoma"/>
                <w:bCs/>
                <w:sz w:val="22"/>
                <w:szCs w:val="22"/>
                <w:lang w:val="en-GB" w:eastAsia="en-GB"/>
              </w:rPr>
              <w:t>Excellent organisational skills</w:t>
            </w:r>
          </w:p>
          <w:p w14:paraId="0EA71E48"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Attention to detail. </w:t>
            </w:r>
          </w:p>
          <w:p w14:paraId="3C4177CA"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Good Verbal communication skills, including the ability to deal appropriately with a range of people with long-term physical or mental issues, disabled people, elderly people, people with English as an additional language, people on low incomes and people with learning disabilities both face to face and by telephone.  </w:t>
            </w:r>
          </w:p>
        </w:tc>
        <w:tc>
          <w:tcPr>
            <w:tcW w:w="4111" w:type="dxa"/>
          </w:tcPr>
          <w:p w14:paraId="369D4CBC"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Experience in delivering presentations to groups. </w:t>
            </w:r>
          </w:p>
          <w:p w14:paraId="4B95A5A8"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Ability to review systems and procedures and develop alternatives when appropriate</w:t>
            </w:r>
          </w:p>
          <w:p w14:paraId="4701044F" w14:textId="77777777" w:rsidR="0034513F" w:rsidRPr="0034513F" w:rsidRDefault="0034513F" w:rsidP="004C1CDC">
            <w:pPr>
              <w:spacing w:line="276" w:lineRule="auto"/>
              <w:rPr>
                <w:rFonts w:ascii="Tahoma" w:eastAsia="Times New Roman" w:hAnsi="Tahoma" w:cs="Tahoma"/>
                <w:bCs/>
                <w:sz w:val="22"/>
                <w:szCs w:val="22"/>
                <w:lang w:eastAsia="en-GB"/>
              </w:rPr>
            </w:pPr>
          </w:p>
          <w:p w14:paraId="0D0F2238"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Ability to supervise other staff members</w:t>
            </w:r>
          </w:p>
          <w:p w14:paraId="18A077D1"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Ability to train others and assist with group training and presentations.</w:t>
            </w:r>
          </w:p>
        </w:tc>
      </w:tr>
      <w:tr w:rsidR="0034513F" w14:paraId="45422615" w14:textId="77777777" w:rsidTr="00202140">
        <w:trPr>
          <w:trHeight w:val="2206"/>
          <w:jc w:val="center"/>
        </w:trPr>
        <w:tc>
          <w:tcPr>
            <w:tcW w:w="1552" w:type="dxa"/>
          </w:tcPr>
          <w:p w14:paraId="1B850C03" w14:textId="77777777" w:rsidR="0034513F" w:rsidRPr="0034513F" w:rsidRDefault="0034513F" w:rsidP="0034513F">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Values and Attitudes</w:t>
            </w:r>
          </w:p>
          <w:p w14:paraId="5A2A94EC" w14:textId="77777777" w:rsidR="0034513F" w:rsidRPr="0034513F" w:rsidRDefault="0034513F" w:rsidP="0034513F">
            <w:pPr>
              <w:spacing w:line="276" w:lineRule="auto"/>
              <w:rPr>
                <w:rFonts w:ascii="Tahoma" w:eastAsia="Times New Roman" w:hAnsi="Tahoma" w:cs="Tahoma"/>
                <w:bCs/>
                <w:sz w:val="22"/>
                <w:szCs w:val="22"/>
                <w:lang w:eastAsia="en-GB"/>
              </w:rPr>
            </w:pPr>
          </w:p>
        </w:tc>
        <w:tc>
          <w:tcPr>
            <w:tcW w:w="4819" w:type="dxa"/>
          </w:tcPr>
          <w:p w14:paraId="2EA006AA"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Commitment to team working </w:t>
            </w:r>
          </w:p>
          <w:p w14:paraId="4C2C74EF"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Commitment to the principles of the CAB</w:t>
            </w:r>
          </w:p>
          <w:p w14:paraId="608ED21C"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Ability to monitor and maintain own standards.</w:t>
            </w:r>
          </w:p>
          <w:p w14:paraId="621F5B7B"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Ability to work with minimum supervision  </w:t>
            </w:r>
          </w:p>
          <w:p w14:paraId="68055952"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Able to work on own initiative and to be innovative</w:t>
            </w:r>
          </w:p>
        </w:tc>
        <w:tc>
          <w:tcPr>
            <w:tcW w:w="4111" w:type="dxa"/>
          </w:tcPr>
          <w:p w14:paraId="30407E40" w14:textId="77777777" w:rsidR="0034513F" w:rsidRPr="0034513F" w:rsidRDefault="0034513F" w:rsidP="004C1CDC">
            <w:pPr>
              <w:spacing w:line="276" w:lineRule="auto"/>
              <w:rPr>
                <w:rFonts w:ascii="Tahoma" w:eastAsia="Times New Roman" w:hAnsi="Tahoma" w:cs="Tahoma"/>
                <w:bCs/>
                <w:sz w:val="22"/>
                <w:szCs w:val="22"/>
                <w:lang w:eastAsia="en-GB"/>
              </w:rPr>
            </w:pPr>
          </w:p>
          <w:p w14:paraId="35382076" w14:textId="77777777" w:rsidR="0034513F" w:rsidRPr="0034513F" w:rsidRDefault="0034513F" w:rsidP="004C1CDC">
            <w:pPr>
              <w:spacing w:line="276" w:lineRule="auto"/>
              <w:rPr>
                <w:rFonts w:ascii="Tahoma" w:eastAsia="Times New Roman" w:hAnsi="Tahoma" w:cs="Tahoma"/>
                <w:bCs/>
                <w:sz w:val="22"/>
                <w:szCs w:val="22"/>
                <w:lang w:eastAsia="en-GB"/>
              </w:rPr>
            </w:pPr>
          </w:p>
        </w:tc>
      </w:tr>
      <w:tr w:rsidR="0034513F" w14:paraId="0C38AB56" w14:textId="77777777" w:rsidTr="00202140">
        <w:trPr>
          <w:trHeight w:val="1786"/>
          <w:jc w:val="center"/>
        </w:trPr>
        <w:tc>
          <w:tcPr>
            <w:tcW w:w="1552" w:type="dxa"/>
          </w:tcPr>
          <w:p w14:paraId="15BBDDF4" w14:textId="77777777" w:rsidR="0034513F" w:rsidRPr="0034513F" w:rsidRDefault="0034513F" w:rsidP="0034513F">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Knowledge</w:t>
            </w:r>
          </w:p>
          <w:p w14:paraId="633EA9D0" w14:textId="77777777" w:rsidR="0034513F" w:rsidRPr="0034513F" w:rsidRDefault="0034513F" w:rsidP="0034513F">
            <w:pPr>
              <w:spacing w:line="276" w:lineRule="auto"/>
              <w:rPr>
                <w:rFonts w:ascii="Tahoma" w:eastAsia="Times New Roman" w:hAnsi="Tahoma" w:cs="Tahoma"/>
                <w:bCs/>
                <w:sz w:val="22"/>
                <w:szCs w:val="22"/>
                <w:lang w:eastAsia="en-GB"/>
              </w:rPr>
            </w:pPr>
          </w:p>
        </w:tc>
        <w:tc>
          <w:tcPr>
            <w:tcW w:w="4819" w:type="dxa"/>
          </w:tcPr>
          <w:p w14:paraId="76057809" w14:textId="3BCBED3B"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Ability to use IT packages, </w:t>
            </w:r>
            <w:r w:rsidR="004C1CDC" w:rsidRPr="0034513F">
              <w:rPr>
                <w:rFonts w:ascii="Tahoma" w:eastAsia="Times New Roman" w:hAnsi="Tahoma" w:cs="Tahoma"/>
                <w:bCs/>
                <w:sz w:val="22"/>
                <w:szCs w:val="22"/>
                <w:lang w:eastAsia="en-GB"/>
              </w:rPr>
              <w:t>email, including</w:t>
            </w:r>
            <w:r w:rsidRPr="0034513F">
              <w:rPr>
                <w:rFonts w:ascii="Tahoma" w:eastAsia="Times New Roman" w:hAnsi="Tahoma" w:cs="Tahoma"/>
                <w:bCs/>
                <w:sz w:val="22"/>
                <w:szCs w:val="22"/>
                <w:lang w:eastAsia="en-GB"/>
              </w:rPr>
              <w:t xml:space="preserve"> Microsoft word, &amp; Excel, database packages and electronic diary management</w:t>
            </w:r>
          </w:p>
        </w:tc>
        <w:tc>
          <w:tcPr>
            <w:tcW w:w="4111" w:type="dxa"/>
          </w:tcPr>
          <w:p w14:paraId="4ADAEB8D"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Knowledge of the local area and organisations.</w:t>
            </w:r>
          </w:p>
          <w:p w14:paraId="4B8B6AD8"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Awareness of the use </w:t>
            </w:r>
          </w:p>
          <w:p w14:paraId="3E8ECC84" w14:textId="002EFBC4" w:rsidR="0034513F" w:rsidRPr="0034513F" w:rsidRDefault="004C1CDC"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Social media</w:t>
            </w:r>
            <w:r w:rsidR="0034513F" w:rsidRPr="0034513F">
              <w:rPr>
                <w:rFonts w:ascii="Tahoma" w:eastAsia="Times New Roman" w:hAnsi="Tahoma" w:cs="Tahoma"/>
                <w:bCs/>
                <w:sz w:val="22"/>
                <w:szCs w:val="22"/>
                <w:lang w:eastAsia="en-GB"/>
              </w:rPr>
              <w:t>, Facebook, Twitter for use on behalf of the Bureau.</w:t>
            </w:r>
          </w:p>
          <w:p w14:paraId="0748BAF3"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Experience of using the castle case management system.</w:t>
            </w:r>
          </w:p>
        </w:tc>
      </w:tr>
      <w:tr w:rsidR="0034513F" w14:paraId="303E7064" w14:textId="77777777" w:rsidTr="00202140">
        <w:trPr>
          <w:jc w:val="center"/>
        </w:trPr>
        <w:tc>
          <w:tcPr>
            <w:tcW w:w="1552" w:type="dxa"/>
          </w:tcPr>
          <w:p w14:paraId="7511B86A" w14:textId="77777777" w:rsidR="0034513F" w:rsidRPr="0034513F" w:rsidRDefault="0034513F" w:rsidP="0034513F">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Other</w:t>
            </w:r>
          </w:p>
          <w:p w14:paraId="43DCA0DC" w14:textId="77777777" w:rsidR="0034513F" w:rsidRPr="0034513F" w:rsidRDefault="0034513F" w:rsidP="0034513F">
            <w:pPr>
              <w:spacing w:line="276" w:lineRule="auto"/>
              <w:rPr>
                <w:rFonts w:ascii="Tahoma" w:eastAsia="Times New Roman" w:hAnsi="Tahoma" w:cs="Tahoma"/>
                <w:bCs/>
                <w:sz w:val="22"/>
                <w:szCs w:val="22"/>
                <w:lang w:eastAsia="en-GB"/>
              </w:rPr>
            </w:pPr>
          </w:p>
        </w:tc>
        <w:tc>
          <w:tcPr>
            <w:tcW w:w="4819" w:type="dxa"/>
          </w:tcPr>
          <w:p w14:paraId="0213F68F"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Flexibility in carrying out the responsibilities of the post.</w:t>
            </w:r>
          </w:p>
          <w:p w14:paraId="52E68F3C"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 xml:space="preserve"> </w:t>
            </w:r>
          </w:p>
        </w:tc>
        <w:tc>
          <w:tcPr>
            <w:tcW w:w="4111" w:type="dxa"/>
          </w:tcPr>
          <w:p w14:paraId="7211CEFB" w14:textId="77777777" w:rsidR="0034513F" w:rsidRPr="0034513F" w:rsidRDefault="0034513F" w:rsidP="004C1CDC">
            <w:pPr>
              <w:spacing w:line="276" w:lineRule="auto"/>
              <w:rPr>
                <w:rFonts w:ascii="Tahoma" w:eastAsia="Times New Roman" w:hAnsi="Tahoma" w:cs="Tahoma"/>
                <w:bCs/>
                <w:sz w:val="22"/>
                <w:szCs w:val="22"/>
                <w:lang w:eastAsia="en-GB"/>
              </w:rPr>
            </w:pPr>
            <w:r w:rsidRPr="0034513F">
              <w:rPr>
                <w:rFonts w:ascii="Tahoma" w:eastAsia="Times New Roman" w:hAnsi="Tahoma" w:cs="Tahoma"/>
                <w:bCs/>
                <w:sz w:val="22"/>
                <w:szCs w:val="22"/>
                <w:lang w:eastAsia="en-GB"/>
              </w:rPr>
              <w:t>Full driving license and use of a vehicle</w:t>
            </w:r>
          </w:p>
        </w:tc>
      </w:tr>
    </w:tbl>
    <w:p w14:paraId="0EE4E6DC" w14:textId="0617DD48" w:rsidR="00B44EF1" w:rsidRPr="008B033D" w:rsidRDefault="00B44EF1" w:rsidP="00202140">
      <w:pPr>
        <w:shd w:val="clear" w:color="auto" w:fill="FFFFFF"/>
        <w:jc w:val="both"/>
        <w:rPr>
          <w:rFonts w:ascii="Tahoma" w:hAnsi="Tahoma" w:cs="Tahoma"/>
          <w:b/>
          <w:sz w:val="22"/>
          <w:szCs w:val="22"/>
        </w:rPr>
      </w:pPr>
    </w:p>
    <w:sectPr w:rsidR="00B44EF1" w:rsidRPr="008B033D" w:rsidSect="00202140">
      <w:headerReference w:type="even" r:id="rId8"/>
      <w:headerReference w:type="default" r:id="rId9"/>
      <w:footerReference w:type="default" r:id="rId10"/>
      <w:headerReference w:type="first" r:id="rId11"/>
      <w:footerReference w:type="first" r:id="rId12"/>
      <w:pgSz w:w="11900" w:h="16840"/>
      <w:pgMar w:top="1440" w:right="1080" w:bottom="709" w:left="108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C9FE" w14:textId="77777777" w:rsidR="006409FB" w:rsidRDefault="006409FB" w:rsidP="00295282">
      <w:r>
        <w:separator/>
      </w:r>
    </w:p>
  </w:endnote>
  <w:endnote w:type="continuationSeparator" w:id="0">
    <w:p w14:paraId="4C477DAB" w14:textId="77777777" w:rsidR="006409FB" w:rsidRDefault="006409FB"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A000002F"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CBD8" w14:textId="2CC8BA3E" w:rsidR="00295282" w:rsidRPr="00D12F2A" w:rsidRDefault="00295282" w:rsidP="00202140">
    <w:pPr>
      <w:pStyle w:val="Footer"/>
      <w:jc w:val="center"/>
      <w:rPr>
        <w:rFonts w:ascii="Tahoma" w:hAnsi="Tahoma" w:cs="Tahoma"/>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20396F">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B591" w14:textId="77777777" w:rsidR="006409FB" w:rsidRDefault="006409FB" w:rsidP="00295282">
      <w:r>
        <w:separator/>
      </w:r>
    </w:p>
  </w:footnote>
  <w:footnote w:type="continuationSeparator" w:id="0">
    <w:p w14:paraId="7BE29570" w14:textId="77777777" w:rsidR="006409FB" w:rsidRDefault="006409FB"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77777777" w:rsidR="00295282" w:rsidRDefault="006409FB">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BBFE" w14:textId="77777777" w:rsidR="0034513F" w:rsidRPr="00F027DB" w:rsidRDefault="0034513F" w:rsidP="0034513F">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w:t>
    </w:r>
    <w:r>
      <w:rPr>
        <w:rFonts w:ascii="Tahoma" w:hAnsi="Tahoma" w:cs="Tahoma"/>
        <w:sz w:val="20"/>
      </w:rPr>
      <w:t>– Safe &amp; Warm Energy Adviser</w:t>
    </w:r>
    <w:r>
      <w:rPr>
        <w:rFonts w:ascii="Tahoma" w:hAnsi="Tahoma" w:cs="Tahoma"/>
        <w:sz w:val="20"/>
      </w:rPr>
      <w:tab/>
    </w:r>
    <w:r w:rsidRPr="002C6B30">
      <w:rPr>
        <w:rFonts w:ascii="Tahoma" w:hAnsi="Tahoma" w:cs="Tahoma"/>
        <w:sz w:val="20"/>
      </w:rPr>
      <w:tab/>
    </w:r>
    <w:r>
      <w:rPr>
        <w:rFonts w:ascii="Tahoma" w:hAnsi="Tahoma" w:cs="Tahoma"/>
        <w:sz w:val="20"/>
      </w:rPr>
      <w:t>Clackmannanshire Citizens Advice Bureau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60C" w14:textId="7025F0A3"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w:t>
    </w:r>
    <w:r w:rsidR="0020396F">
      <w:rPr>
        <w:rFonts w:ascii="Tahoma" w:hAnsi="Tahoma" w:cs="Tahoma"/>
        <w:sz w:val="20"/>
      </w:rPr>
      <w:t>–</w:t>
    </w:r>
    <w:r w:rsidR="0034513F">
      <w:rPr>
        <w:rFonts w:ascii="Tahoma" w:hAnsi="Tahoma" w:cs="Tahoma"/>
        <w:sz w:val="20"/>
      </w:rPr>
      <w:t xml:space="preserve"> Safe &amp; Warm Energy Adviser</w:t>
    </w:r>
    <w:r w:rsidR="0020396F">
      <w:rPr>
        <w:rFonts w:ascii="Tahoma" w:hAnsi="Tahoma" w:cs="Tahoma"/>
        <w:sz w:val="20"/>
      </w:rPr>
      <w:tab/>
    </w:r>
    <w:r w:rsidRPr="002C6B30">
      <w:rPr>
        <w:rFonts w:ascii="Tahoma" w:hAnsi="Tahoma" w:cs="Tahoma"/>
        <w:sz w:val="20"/>
      </w:rPr>
      <w:tab/>
    </w:r>
    <w:r w:rsidR="0034513F">
      <w:rPr>
        <w:rFonts w:ascii="Tahoma" w:hAnsi="Tahoma" w:cs="Tahoma"/>
        <w:sz w:val="20"/>
      </w:rPr>
      <w:t>Clackmannanshire Citizens Advice Bureau</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6"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D8369B"/>
    <w:multiLevelType w:val="hybridMultilevel"/>
    <w:tmpl w:val="2904F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D111B3A"/>
    <w:multiLevelType w:val="hybridMultilevel"/>
    <w:tmpl w:val="D0DAC44A"/>
    <w:lvl w:ilvl="0" w:tplc="D6BA51D6">
      <w:numFmt w:val="bullet"/>
      <w:lvlText w:val="&gt;"/>
      <w:lvlJc w:val="left"/>
      <w:pPr>
        <w:ind w:left="720" w:hanging="360"/>
      </w:pPr>
      <w:rPr>
        <w:rFonts w:ascii="FS Me" w:hAnsi="FS Me" w:cstheme="minorBidi" w:hint="default"/>
        <w:b/>
        <w:bCs/>
        <w:i w:val="0"/>
        <w:iCs w:val="0"/>
        <w:color w:val="auto"/>
        <w:sz w:val="22"/>
        <w:szCs w:val="20"/>
      </w:rPr>
    </w:lvl>
    <w:lvl w:ilvl="1" w:tplc="FFFFFFFF">
      <w:numFmt w:val="bullet"/>
      <w:lvlText w:val=""/>
      <w:lvlJc w:val="left"/>
      <w:pPr>
        <w:ind w:left="1800" w:hanging="720"/>
      </w:pPr>
      <w:rPr>
        <w:rFonts w:ascii="Symbol" w:eastAsia="Times New Roman" w:hAnsi="Symbol"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621A5796"/>
    <w:multiLevelType w:val="hybridMultilevel"/>
    <w:tmpl w:val="D4AEBA60"/>
    <w:lvl w:ilvl="0" w:tplc="A2589E4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751975"/>
    <w:multiLevelType w:val="hybridMultilevel"/>
    <w:tmpl w:val="A6E40470"/>
    <w:lvl w:ilvl="0" w:tplc="A2589E4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7"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0" w15:restartNumberingAfterBreak="0">
    <w:nsid w:val="77746C1D"/>
    <w:multiLevelType w:val="hybridMultilevel"/>
    <w:tmpl w:val="CF4AC462"/>
    <w:lvl w:ilvl="0" w:tplc="A2589E46">
      <w:numFmt w:val="bullet"/>
      <w:lvlText w:val="•"/>
      <w:lvlJc w:val="left"/>
      <w:pPr>
        <w:ind w:left="720" w:hanging="360"/>
      </w:pPr>
      <w:rPr>
        <w:rFonts w:ascii="Tahoma" w:eastAsia="Times New Roman" w:hAnsi="Tahoma" w:cs="Tahoma" w:hint="default"/>
      </w:rPr>
    </w:lvl>
    <w:lvl w:ilvl="1" w:tplc="708296BA">
      <w:numFmt w:val="bullet"/>
      <w:lvlText w:val=""/>
      <w:lvlJc w:val="left"/>
      <w:pPr>
        <w:ind w:left="1800" w:hanging="720"/>
      </w:pPr>
      <w:rPr>
        <w:rFonts w:ascii="Symbol" w:eastAsia="Times New Roman" w:hAnsi="Symbo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1499317">
    <w:abstractNumId w:val="3"/>
  </w:num>
  <w:num w:numId="2" w16cid:durableId="64886008">
    <w:abstractNumId w:val="23"/>
  </w:num>
  <w:num w:numId="3" w16cid:durableId="1787188835">
    <w:abstractNumId w:val="23"/>
    <w:lvlOverride w:ilvl="1">
      <w:lvl w:ilvl="1">
        <w:numFmt w:val="bullet"/>
        <w:lvlText w:val=""/>
        <w:lvlJc w:val="left"/>
        <w:pPr>
          <w:tabs>
            <w:tab w:val="num" w:pos="1440"/>
          </w:tabs>
          <w:ind w:left="1440" w:hanging="360"/>
        </w:pPr>
        <w:rPr>
          <w:rFonts w:ascii="Wingdings" w:hAnsi="Wingdings" w:hint="default"/>
          <w:sz w:val="20"/>
        </w:rPr>
      </w:lvl>
    </w:lvlOverride>
  </w:num>
  <w:num w:numId="4" w16cid:durableId="878518420">
    <w:abstractNumId w:val="28"/>
  </w:num>
  <w:num w:numId="5" w16cid:durableId="1776637196">
    <w:abstractNumId w:val="8"/>
  </w:num>
  <w:num w:numId="6" w16cid:durableId="215745405">
    <w:abstractNumId w:val="11"/>
  </w:num>
  <w:num w:numId="7" w16cid:durableId="1464344569">
    <w:abstractNumId w:val="26"/>
  </w:num>
  <w:num w:numId="8" w16cid:durableId="261843845">
    <w:abstractNumId w:val="13"/>
  </w:num>
  <w:num w:numId="9" w16cid:durableId="1702510080">
    <w:abstractNumId w:val="10"/>
  </w:num>
  <w:num w:numId="10" w16cid:durableId="1935480053">
    <w:abstractNumId w:val="0"/>
  </w:num>
  <w:num w:numId="11" w16cid:durableId="712845842">
    <w:abstractNumId w:val="2"/>
  </w:num>
  <w:num w:numId="12" w16cid:durableId="980500693">
    <w:abstractNumId w:val="25"/>
  </w:num>
  <w:num w:numId="13" w16cid:durableId="1910264625">
    <w:abstractNumId w:val="9"/>
  </w:num>
  <w:num w:numId="14" w16cid:durableId="1152137156">
    <w:abstractNumId w:val="17"/>
  </w:num>
  <w:num w:numId="15" w16cid:durableId="1337923414">
    <w:abstractNumId w:val="12"/>
  </w:num>
  <w:num w:numId="16" w16cid:durableId="1231768059">
    <w:abstractNumId w:val="4"/>
  </w:num>
  <w:num w:numId="17" w16cid:durableId="652832141">
    <w:abstractNumId w:val="29"/>
  </w:num>
  <w:num w:numId="18" w16cid:durableId="1724597382">
    <w:abstractNumId w:val="15"/>
  </w:num>
  <w:num w:numId="19" w16cid:durableId="60564799">
    <w:abstractNumId w:val="14"/>
  </w:num>
  <w:num w:numId="20" w16cid:durableId="286356807">
    <w:abstractNumId w:val="21"/>
  </w:num>
  <w:num w:numId="21" w16cid:durableId="690764342">
    <w:abstractNumId w:val="5"/>
  </w:num>
  <w:num w:numId="22" w16cid:durableId="1582980045">
    <w:abstractNumId w:val="16"/>
  </w:num>
  <w:num w:numId="23" w16cid:durableId="104350389">
    <w:abstractNumId w:val="27"/>
  </w:num>
  <w:num w:numId="24" w16cid:durableId="2135174719">
    <w:abstractNumId w:val="1"/>
  </w:num>
  <w:num w:numId="25" w16cid:durableId="70933740">
    <w:abstractNumId w:val="7"/>
  </w:num>
  <w:num w:numId="26" w16cid:durableId="707294561">
    <w:abstractNumId w:val="20"/>
  </w:num>
  <w:num w:numId="27" w16cid:durableId="273949718">
    <w:abstractNumId w:val="6"/>
  </w:num>
  <w:num w:numId="28" w16cid:durableId="1517694308">
    <w:abstractNumId w:val="31"/>
  </w:num>
  <w:num w:numId="29" w16cid:durableId="672226345">
    <w:abstractNumId w:val="18"/>
  </w:num>
  <w:num w:numId="30" w16cid:durableId="842164786">
    <w:abstractNumId w:val="30"/>
  </w:num>
  <w:num w:numId="31" w16cid:durableId="1174110112">
    <w:abstractNumId w:val="22"/>
  </w:num>
  <w:num w:numId="32" w16cid:durableId="1802264377">
    <w:abstractNumId w:val="24"/>
  </w:num>
  <w:num w:numId="33" w16cid:durableId="611743804">
    <w:abstractNumId w:val="19"/>
  </w:num>
  <w:num w:numId="34" w16cid:durableId="16076140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E8"/>
    <w:rsid w:val="00016EC2"/>
    <w:rsid w:val="00023B58"/>
    <w:rsid w:val="00033746"/>
    <w:rsid w:val="00034C41"/>
    <w:rsid w:val="00036121"/>
    <w:rsid w:val="000503DA"/>
    <w:rsid w:val="00053281"/>
    <w:rsid w:val="0005408A"/>
    <w:rsid w:val="00086309"/>
    <w:rsid w:val="000B3AFF"/>
    <w:rsid w:val="000B4790"/>
    <w:rsid w:val="000B6044"/>
    <w:rsid w:val="000D7715"/>
    <w:rsid w:val="00104BDB"/>
    <w:rsid w:val="001136A3"/>
    <w:rsid w:val="00186167"/>
    <w:rsid w:val="001A5DB5"/>
    <w:rsid w:val="001D60E3"/>
    <w:rsid w:val="001F0652"/>
    <w:rsid w:val="00202140"/>
    <w:rsid w:val="0020396F"/>
    <w:rsid w:val="00241AA0"/>
    <w:rsid w:val="00252F6F"/>
    <w:rsid w:val="00257D65"/>
    <w:rsid w:val="00267509"/>
    <w:rsid w:val="00292C76"/>
    <w:rsid w:val="00295282"/>
    <w:rsid w:val="002E4FD5"/>
    <w:rsid w:val="002E56D2"/>
    <w:rsid w:val="002F1655"/>
    <w:rsid w:val="002F44B5"/>
    <w:rsid w:val="0032236E"/>
    <w:rsid w:val="00322E54"/>
    <w:rsid w:val="0032575A"/>
    <w:rsid w:val="003350FD"/>
    <w:rsid w:val="0034513F"/>
    <w:rsid w:val="00374C19"/>
    <w:rsid w:val="003778CB"/>
    <w:rsid w:val="003A7648"/>
    <w:rsid w:val="003A7C03"/>
    <w:rsid w:val="003D3B64"/>
    <w:rsid w:val="003E1588"/>
    <w:rsid w:val="003E4ED0"/>
    <w:rsid w:val="003E65C7"/>
    <w:rsid w:val="003F46BF"/>
    <w:rsid w:val="00416AD7"/>
    <w:rsid w:val="00442196"/>
    <w:rsid w:val="00491569"/>
    <w:rsid w:val="00497CCB"/>
    <w:rsid w:val="004C1CDC"/>
    <w:rsid w:val="004E095A"/>
    <w:rsid w:val="00527D6E"/>
    <w:rsid w:val="00535775"/>
    <w:rsid w:val="00546907"/>
    <w:rsid w:val="00554F0A"/>
    <w:rsid w:val="005A02FD"/>
    <w:rsid w:val="005C717A"/>
    <w:rsid w:val="005C78E0"/>
    <w:rsid w:val="005E43F1"/>
    <w:rsid w:val="00607CC9"/>
    <w:rsid w:val="006409FB"/>
    <w:rsid w:val="00647539"/>
    <w:rsid w:val="00676100"/>
    <w:rsid w:val="00697F62"/>
    <w:rsid w:val="006B1EB3"/>
    <w:rsid w:val="006B206B"/>
    <w:rsid w:val="006C1F5F"/>
    <w:rsid w:val="00701873"/>
    <w:rsid w:val="00703342"/>
    <w:rsid w:val="00731C7F"/>
    <w:rsid w:val="00733594"/>
    <w:rsid w:val="00737066"/>
    <w:rsid w:val="007756CE"/>
    <w:rsid w:val="00795850"/>
    <w:rsid w:val="007D7807"/>
    <w:rsid w:val="00803F6B"/>
    <w:rsid w:val="008128EB"/>
    <w:rsid w:val="00836B95"/>
    <w:rsid w:val="00847C09"/>
    <w:rsid w:val="008508E6"/>
    <w:rsid w:val="00850D69"/>
    <w:rsid w:val="00872347"/>
    <w:rsid w:val="008816F3"/>
    <w:rsid w:val="00885CDD"/>
    <w:rsid w:val="00896AC3"/>
    <w:rsid w:val="008A0A62"/>
    <w:rsid w:val="008B033D"/>
    <w:rsid w:val="008B3174"/>
    <w:rsid w:val="008C1B14"/>
    <w:rsid w:val="008D3023"/>
    <w:rsid w:val="008E1403"/>
    <w:rsid w:val="008E527F"/>
    <w:rsid w:val="008E63C2"/>
    <w:rsid w:val="008F09A1"/>
    <w:rsid w:val="0090607A"/>
    <w:rsid w:val="00930103"/>
    <w:rsid w:val="009342E9"/>
    <w:rsid w:val="00942567"/>
    <w:rsid w:val="00954D3E"/>
    <w:rsid w:val="00966004"/>
    <w:rsid w:val="00982226"/>
    <w:rsid w:val="00996A14"/>
    <w:rsid w:val="009C67BE"/>
    <w:rsid w:val="009E478F"/>
    <w:rsid w:val="00A07C8E"/>
    <w:rsid w:val="00A25433"/>
    <w:rsid w:val="00A435AC"/>
    <w:rsid w:val="00A53076"/>
    <w:rsid w:val="00A56A32"/>
    <w:rsid w:val="00AB4134"/>
    <w:rsid w:val="00AF38FE"/>
    <w:rsid w:val="00B04BED"/>
    <w:rsid w:val="00B419EE"/>
    <w:rsid w:val="00B44EF1"/>
    <w:rsid w:val="00B70911"/>
    <w:rsid w:val="00B8483E"/>
    <w:rsid w:val="00B87771"/>
    <w:rsid w:val="00BA16A2"/>
    <w:rsid w:val="00BC3ECB"/>
    <w:rsid w:val="00BD1DFA"/>
    <w:rsid w:val="00C07B3B"/>
    <w:rsid w:val="00C76BE8"/>
    <w:rsid w:val="00C855F6"/>
    <w:rsid w:val="00CA11B7"/>
    <w:rsid w:val="00CB25F5"/>
    <w:rsid w:val="00CB6B2D"/>
    <w:rsid w:val="00CC7484"/>
    <w:rsid w:val="00D12F2A"/>
    <w:rsid w:val="00D175A4"/>
    <w:rsid w:val="00D224BD"/>
    <w:rsid w:val="00D342D5"/>
    <w:rsid w:val="00D6571E"/>
    <w:rsid w:val="00D72180"/>
    <w:rsid w:val="00D7412C"/>
    <w:rsid w:val="00D770F7"/>
    <w:rsid w:val="00DA655F"/>
    <w:rsid w:val="00DC768C"/>
    <w:rsid w:val="00DD4EEF"/>
    <w:rsid w:val="00DE164D"/>
    <w:rsid w:val="00DE7609"/>
    <w:rsid w:val="00E11E28"/>
    <w:rsid w:val="00E1503F"/>
    <w:rsid w:val="00E22AE2"/>
    <w:rsid w:val="00E34CB3"/>
    <w:rsid w:val="00E4198D"/>
    <w:rsid w:val="00E453D8"/>
    <w:rsid w:val="00E524E9"/>
    <w:rsid w:val="00E6731E"/>
    <w:rsid w:val="00EA595D"/>
    <w:rsid w:val="00EE2546"/>
    <w:rsid w:val="00EE4F66"/>
    <w:rsid w:val="00EE6184"/>
    <w:rsid w:val="00F053A7"/>
    <w:rsid w:val="00F23B12"/>
    <w:rsid w:val="00F532CA"/>
    <w:rsid w:val="00F6702D"/>
    <w:rsid w:val="00F72342"/>
    <w:rsid w:val="00F72B95"/>
    <w:rsid w:val="00F841B4"/>
    <w:rsid w:val="00F84EE1"/>
    <w:rsid w:val="00F86188"/>
    <w:rsid w:val="00F86349"/>
    <w:rsid w:val="00F90DB3"/>
    <w:rsid w:val="00F971E3"/>
    <w:rsid w:val="00FA238C"/>
    <w:rsid w:val="00FA5C5E"/>
    <w:rsid w:val="00FC213B"/>
    <w:rsid w:val="00FD0A54"/>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F15C7"/>
  <w14:defaultImageDpi w14:val="330"/>
  <w15:docId w15:val="{E441508D-8AD4-4B0F-A323-176071FC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paragraph" w:styleId="BodyText">
    <w:name w:val="Body Text"/>
    <w:basedOn w:val="Normal"/>
    <w:link w:val="BodyTextChar"/>
    <w:rsid w:val="0034513F"/>
    <w:rPr>
      <w:rFonts w:ascii="Arial" w:eastAsia="Times New Roman" w:hAnsi="Arial" w:cs="Times New Roman"/>
      <w:sz w:val="20"/>
      <w:szCs w:val="20"/>
      <w:lang w:val="en-US" w:eastAsia="x-none"/>
    </w:rPr>
  </w:style>
  <w:style w:type="character" w:customStyle="1" w:styleId="BodyTextChar">
    <w:name w:val="Body Text Char"/>
    <w:basedOn w:val="DefaultParagraphFont"/>
    <w:link w:val="BodyText"/>
    <w:rsid w:val="0034513F"/>
    <w:rPr>
      <w:rFonts w:ascii="Arial" w:eastAsia="Times New Roman" w:hAnsi="Arial"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3C51B-F249-4641-A74E-A764EEBC9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Chloe Maclean</cp:lastModifiedBy>
  <cp:revision>3</cp:revision>
  <cp:lastPrinted>2018-05-17T14:16:00Z</cp:lastPrinted>
  <dcterms:created xsi:type="dcterms:W3CDTF">2026-05-13T10:58:00Z</dcterms:created>
  <dcterms:modified xsi:type="dcterms:W3CDTF">2026-05-13T14:54:00Z</dcterms:modified>
</cp:coreProperties>
</file>